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BAB" w:rsidRPr="008E331B" w:rsidRDefault="00CC2BAB" w:rsidP="008E331B">
      <w:pPr>
        <w:spacing w:line="480" w:lineRule="auto"/>
        <w:rPr>
          <w:rFonts w:ascii="Times New Roman" w:hAnsi="Times New Roman" w:cs="Times New Roman"/>
          <w:sz w:val="24"/>
          <w:szCs w:val="24"/>
        </w:rPr>
      </w:pPr>
    </w:p>
    <w:p w:rsidR="00CC2BAB" w:rsidRPr="008E331B" w:rsidRDefault="00CC2BAB" w:rsidP="008E331B">
      <w:pPr>
        <w:spacing w:line="480" w:lineRule="auto"/>
        <w:rPr>
          <w:rFonts w:ascii="Times New Roman" w:hAnsi="Times New Roman" w:cs="Times New Roman"/>
          <w:sz w:val="24"/>
          <w:szCs w:val="24"/>
        </w:rPr>
      </w:pPr>
    </w:p>
    <w:p w:rsidR="00CC2BAB" w:rsidRPr="008E331B" w:rsidRDefault="00CC2BA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Graduate Trainee Manager</w:t>
      </w:r>
    </w:p>
    <w:p w:rsidR="00CC2BAB" w:rsidRPr="008E331B" w:rsidRDefault="00CC2BAB" w:rsidP="008E331B">
      <w:pPr>
        <w:spacing w:line="480" w:lineRule="auto"/>
        <w:rPr>
          <w:rFonts w:ascii="Times New Roman" w:hAnsi="Times New Roman" w:cs="Times New Roman"/>
          <w:sz w:val="24"/>
          <w:szCs w:val="24"/>
        </w:rPr>
      </w:pPr>
    </w:p>
    <w:p w:rsidR="00CC2BAB" w:rsidRPr="008E331B" w:rsidRDefault="00CC2BAB" w:rsidP="008E331B">
      <w:pPr>
        <w:spacing w:line="480" w:lineRule="auto"/>
        <w:rPr>
          <w:rFonts w:ascii="Times New Roman" w:hAnsi="Times New Roman" w:cs="Times New Roman"/>
          <w:sz w:val="24"/>
          <w:szCs w:val="24"/>
        </w:rPr>
      </w:pPr>
    </w:p>
    <w:p w:rsidR="00CC2BAB" w:rsidRPr="008E331B" w:rsidRDefault="00CC2BAB" w:rsidP="008E331B">
      <w:pPr>
        <w:spacing w:line="480" w:lineRule="auto"/>
        <w:rPr>
          <w:rFonts w:ascii="Times New Roman" w:hAnsi="Times New Roman" w:cs="Times New Roman"/>
          <w:sz w:val="24"/>
          <w:szCs w:val="24"/>
        </w:rPr>
      </w:pP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Name</w:t>
      </w:r>
    </w:p>
    <w:p w:rsidR="008E331B" w:rsidRPr="008E331B" w:rsidRDefault="008E331B" w:rsidP="008E331B">
      <w:pPr>
        <w:spacing w:line="480" w:lineRule="auto"/>
        <w:jc w:val="center"/>
        <w:rPr>
          <w:rFonts w:ascii="Times New Roman" w:hAnsi="Times New Roman" w:cs="Times New Roman"/>
          <w:sz w:val="24"/>
          <w:szCs w:val="24"/>
        </w:rPr>
      </w:pPr>
    </w:p>
    <w:p w:rsidR="008E331B" w:rsidRPr="008E331B" w:rsidRDefault="008E331B" w:rsidP="008E331B">
      <w:pPr>
        <w:spacing w:line="480" w:lineRule="auto"/>
        <w:jc w:val="center"/>
        <w:rPr>
          <w:rFonts w:ascii="Times New Roman" w:hAnsi="Times New Roman" w:cs="Times New Roman"/>
          <w:sz w:val="24"/>
          <w:szCs w:val="24"/>
        </w:rPr>
      </w:pPr>
    </w:p>
    <w:p w:rsidR="008E331B" w:rsidRPr="008E331B" w:rsidRDefault="008E331B" w:rsidP="008E331B">
      <w:pPr>
        <w:spacing w:line="480" w:lineRule="auto"/>
        <w:jc w:val="center"/>
        <w:rPr>
          <w:rFonts w:ascii="Times New Roman" w:hAnsi="Times New Roman" w:cs="Times New Roman"/>
          <w:sz w:val="24"/>
          <w:szCs w:val="24"/>
        </w:rPr>
      </w:pP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Course</w:t>
      </w: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Instructor</w:t>
      </w: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Location</w:t>
      </w: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Institution</w:t>
      </w:r>
    </w:p>
    <w:p w:rsidR="008E331B" w:rsidRPr="008E331B" w:rsidRDefault="008E331B" w:rsidP="008E331B">
      <w:pPr>
        <w:spacing w:line="480" w:lineRule="auto"/>
        <w:jc w:val="center"/>
        <w:rPr>
          <w:rFonts w:ascii="Times New Roman" w:hAnsi="Times New Roman" w:cs="Times New Roman"/>
          <w:sz w:val="24"/>
          <w:szCs w:val="24"/>
        </w:rPr>
      </w:pPr>
    </w:p>
    <w:p w:rsidR="008E331B" w:rsidRPr="008E331B" w:rsidRDefault="008E331B"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t>Date</w:t>
      </w:r>
    </w:p>
    <w:p w:rsidR="00CC2BAB" w:rsidRPr="008E331B" w:rsidRDefault="00CC2BAB" w:rsidP="008E331B">
      <w:pPr>
        <w:spacing w:line="480" w:lineRule="auto"/>
        <w:rPr>
          <w:rFonts w:ascii="Times New Roman" w:hAnsi="Times New Roman" w:cs="Times New Roman"/>
          <w:sz w:val="24"/>
          <w:szCs w:val="24"/>
        </w:rPr>
      </w:pPr>
    </w:p>
    <w:p w:rsidR="00AE164A" w:rsidRPr="008E331B" w:rsidRDefault="00745F84" w:rsidP="008E331B">
      <w:pPr>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lastRenderedPageBreak/>
        <w:t>Graduate Trainee Manager</w:t>
      </w:r>
    </w:p>
    <w:p w:rsidR="00745F84" w:rsidRPr="008E331B" w:rsidRDefault="00745F84" w:rsidP="008E331B">
      <w:pPr>
        <w:pStyle w:val="Heading1"/>
        <w:spacing w:line="480" w:lineRule="auto"/>
        <w:jc w:val="center"/>
        <w:rPr>
          <w:rFonts w:cs="Times New Roman"/>
          <w:sz w:val="24"/>
          <w:szCs w:val="24"/>
        </w:rPr>
      </w:pPr>
      <w:bookmarkStart w:id="0" w:name="_Toc58076222"/>
      <w:bookmarkStart w:id="1" w:name="_Toc58666749"/>
      <w:r w:rsidRPr="008E331B">
        <w:rPr>
          <w:rFonts w:cs="Times New Roman"/>
          <w:sz w:val="24"/>
          <w:szCs w:val="24"/>
        </w:rPr>
        <w:t>Introduction</w:t>
      </w:r>
      <w:bookmarkEnd w:id="0"/>
      <w:bookmarkEnd w:id="1"/>
    </w:p>
    <w:p w:rsidR="00FC6319" w:rsidRPr="008E331B" w:rsidRDefault="00FC6319"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The hotel industry is one of the industries that have been growing tremendously in the global world, specifically due to the advancements in technology and the highly growing concept of globalization. Due to advancements in technology, the global transportation of people has been eased, and people are moving into different parts of the globe to spend their holidays. However, with the advancement of this industry has come to stiff competition. To counter such competition, hotel organizations need to ensure that they recruit a skilled workforce. Basically, human resources are at the center of any organization, and therefore managers have to ensure that they get it right in the recruitment and selection processes. Graduates have been among the most preferred employees for many organizations. Research shows that in the UK, around 500,000 graduates from colleges and universities every year, thereby presenting a significant labor market to employers</w:t>
      </w:r>
      <w:r w:rsidR="008732D5" w:rsidRPr="008E331B">
        <w:rPr>
          <w:rFonts w:ascii="Times New Roman" w:hAnsi="Times New Roman" w:cs="Times New Roman"/>
          <w:sz w:val="24"/>
          <w:szCs w:val="24"/>
        </w:rPr>
        <w:t xml:space="preserve"> (</w:t>
      </w:r>
      <w:r w:rsidR="008732D5" w:rsidRPr="002E51DC">
        <w:rPr>
          <w:rFonts w:ascii="Times New Roman" w:eastAsia="Times New Roman" w:hAnsi="Times New Roman" w:cs="Times New Roman"/>
          <w:sz w:val="24"/>
          <w:szCs w:val="24"/>
        </w:rPr>
        <w:t>Taylor</w:t>
      </w:r>
      <w:r w:rsidR="008732D5" w:rsidRPr="008E331B">
        <w:rPr>
          <w:rFonts w:ascii="Times New Roman" w:eastAsia="Times New Roman" w:hAnsi="Times New Roman" w:cs="Times New Roman"/>
          <w:sz w:val="24"/>
          <w:szCs w:val="24"/>
        </w:rPr>
        <w:t>, 2018)</w:t>
      </w:r>
      <w:r w:rsidRPr="008E331B">
        <w:rPr>
          <w:rFonts w:ascii="Times New Roman" w:hAnsi="Times New Roman" w:cs="Times New Roman"/>
          <w:sz w:val="24"/>
          <w:szCs w:val="24"/>
        </w:rPr>
        <w:t xml:space="preserve">. However, not all graduates have the prowess to propel organizations to greater heights, and therefore human resource departments have to undertake a thorough recruitment selection process to ensure that they get the right section. Therefore, this proposal provides profound recruitment and selection strategies in terms of job analysis documentation, recruitment strategy, and selection strategy for Garland Hotels to ensure that it gets the best quality graduate management, trainees.  </w:t>
      </w:r>
    </w:p>
    <w:p w:rsidR="00FC6319" w:rsidRPr="008E331B" w:rsidRDefault="00FC6319"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Problem Statement</w:t>
      </w:r>
    </w:p>
    <w:p w:rsidR="00FC6319" w:rsidRPr="008E331B" w:rsidRDefault="00FC6319"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 xml:space="preserve">Previously, the recruitment of graduate trainee managers in Garland Hotels has not been a prioritized activity in this organization. Notably, the recruitment of graduate trainee managers in this chain of hotels has been bestowed on individual managers of the hotels who developed </w:t>
      </w:r>
      <w:r w:rsidRPr="008E331B">
        <w:rPr>
          <w:rFonts w:ascii="Times New Roman" w:hAnsi="Times New Roman" w:cs="Times New Roman"/>
          <w:sz w:val="24"/>
          <w:szCs w:val="24"/>
        </w:rPr>
        <w:lastRenderedPageBreak/>
        <w:t xml:space="preserve">personal training programs. As a result, there has been a poor success rate in terms of graduate trainees progressing into general management roles. Therefore, the Board has advised on the need for a more rigorous recruitment process of graduate trainees to guarantee the future success of the organization. The current recruitment model for the organization involves a training scheme for two years, in which the graduates are subjected to both customer and support services for around four months. The position of a General Manager requires an astute and highly-competitive individual for the greater success of an organization. Therefore, the proposed model for Garland Hotels first involves the development of a job description and a personal specification for this role so that the organization can explain what is expected of the graduate trainees and personal requirements for this position. The graduates will be judged on the competencies, skills, and qualifications highlighted in the person specification component. </w:t>
      </w:r>
    </w:p>
    <w:p w:rsidR="00FC6319" w:rsidRPr="008E331B" w:rsidRDefault="00FC6319"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Why Consider Graduates?</w:t>
      </w:r>
    </w:p>
    <w:p w:rsidR="00FC6319" w:rsidRPr="008E331B" w:rsidRDefault="00FC6319"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Generally, employees are the lifeblood of any organization, and therefore, Garland Hotels ought to get a workforce that will transform the hotel chains into future success. By the time graduates finish their courses, they have equipped themselves with relevant skills and qualities that are highly needed for the success of organizations. Such skills and competencies include teamwork, leadership, problem-solving, communication, and time management</w:t>
      </w:r>
      <w:r w:rsidR="000F62B5" w:rsidRPr="008E331B">
        <w:rPr>
          <w:rFonts w:ascii="Times New Roman" w:hAnsi="Times New Roman" w:cs="Times New Roman"/>
          <w:sz w:val="24"/>
          <w:szCs w:val="24"/>
        </w:rPr>
        <w:t xml:space="preserve"> (</w:t>
      </w:r>
      <w:r w:rsidR="000F62B5" w:rsidRPr="002E51DC">
        <w:rPr>
          <w:rFonts w:ascii="Times New Roman" w:eastAsia="Times New Roman" w:hAnsi="Times New Roman" w:cs="Times New Roman"/>
          <w:sz w:val="24"/>
          <w:szCs w:val="24"/>
        </w:rPr>
        <w:t>Nieves</w:t>
      </w:r>
      <w:r w:rsidR="000F62B5" w:rsidRPr="008E331B">
        <w:rPr>
          <w:rFonts w:ascii="Times New Roman" w:eastAsia="Times New Roman" w:hAnsi="Times New Roman" w:cs="Times New Roman"/>
          <w:sz w:val="24"/>
          <w:szCs w:val="24"/>
        </w:rPr>
        <w:t>&amp;</w:t>
      </w:r>
      <w:r w:rsidR="000F62B5" w:rsidRPr="002E51DC">
        <w:rPr>
          <w:rFonts w:ascii="Times New Roman" w:eastAsia="Times New Roman" w:hAnsi="Times New Roman" w:cs="Times New Roman"/>
          <w:sz w:val="24"/>
          <w:szCs w:val="24"/>
        </w:rPr>
        <w:t xml:space="preserve"> Quintana</w:t>
      </w:r>
      <w:r w:rsidR="000F62B5" w:rsidRPr="008E331B">
        <w:rPr>
          <w:rFonts w:ascii="Times New Roman" w:eastAsia="Times New Roman" w:hAnsi="Times New Roman" w:cs="Times New Roman"/>
          <w:sz w:val="24"/>
          <w:szCs w:val="24"/>
        </w:rPr>
        <w:t>, 2018, p. 79)</w:t>
      </w:r>
      <w:r w:rsidRPr="008E331B">
        <w:rPr>
          <w:rFonts w:ascii="Times New Roman" w:hAnsi="Times New Roman" w:cs="Times New Roman"/>
          <w:sz w:val="24"/>
          <w:szCs w:val="24"/>
        </w:rPr>
        <w:t>. These skills and qualities form the ingredients for the success of organizations. In addition, graduates are young and energetic, and therefore Garland Hotels can bank on them for a future and reliable workforce. Graduates also have a higher learning and retention rate, and therefore, they are likely to integrate the organizational values and practices within a short time.</w:t>
      </w:r>
    </w:p>
    <w:p w:rsidR="00FC6319" w:rsidRPr="008E331B" w:rsidRDefault="00FC6319"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lastRenderedPageBreak/>
        <w:t>Job Analysis Documentation</w:t>
      </w:r>
    </w:p>
    <w:p w:rsidR="00CC2BAB" w:rsidRPr="008E331B" w:rsidRDefault="00FC6319"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The job analysis documentation component of the recruitment and selection processes encompasses job description and person specification. A job description is a written document that highlights the sub-components of the job title, the purpose of the position, responsibilities, and duties, as well as other employment conditions like benefits and salary range</w:t>
      </w:r>
      <w:r w:rsidR="008732D5" w:rsidRPr="008E331B">
        <w:rPr>
          <w:rFonts w:ascii="Times New Roman" w:hAnsi="Times New Roman" w:cs="Times New Roman"/>
          <w:sz w:val="24"/>
          <w:szCs w:val="24"/>
        </w:rPr>
        <w:t xml:space="preserve"> (</w:t>
      </w:r>
      <w:r w:rsidR="008732D5" w:rsidRPr="008E331B">
        <w:rPr>
          <w:rFonts w:ascii="Times New Roman" w:eastAsia="Times New Roman" w:hAnsi="Times New Roman" w:cs="Times New Roman"/>
          <w:sz w:val="24"/>
          <w:szCs w:val="24"/>
        </w:rPr>
        <w:t>Armstrong&amp;</w:t>
      </w:r>
      <w:r w:rsidR="008732D5" w:rsidRPr="002E51DC">
        <w:rPr>
          <w:rFonts w:ascii="Times New Roman" w:eastAsia="Times New Roman" w:hAnsi="Times New Roman" w:cs="Times New Roman"/>
          <w:sz w:val="24"/>
          <w:szCs w:val="24"/>
        </w:rPr>
        <w:t xml:space="preserve"> Taylor</w:t>
      </w:r>
      <w:r w:rsidR="008732D5" w:rsidRPr="008E331B">
        <w:rPr>
          <w:rFonts w:ascii="Times New Roman" w:eastAsia="Times New Roman" w:hAnsi="Times New Roman" w:cs="Times New Roman"/>
          <w:sz w:val="24"/>
          <w:szCs w:val="24"/>
        </w:rPr>
        <w:t>, 2020)</w:t>
      </w:r>
      <w:r w:rsidRPr="008E331B">
        <w:rPr>
          <w:rFonts w:ascii="Times New Roman" w:hAnsi="Times New Roman" w:cs="Times New Roman"/>
          <w:sz w:val="24"/>
          <w:szCs w:val="24"/>
        </w:rPr>
        <w:t xml:space="preserve">. The person specification component comprises the education requirements, knowledge, skills, and competencies required for the advertised position. </w:t>
      </w:r>
    </w:p>
    <w:p w:rsidR="003D4A32" w:rsidRPr="008E331B" w:rsidRDefault="003D4A32" w:rsidP="008E331B">
      <w:pPr>
        <w:spacing w:line="480" w:lineRule="auto"/>
        <w:ind w:firstLine="720"/>
        <w:jc w:val="center"/>
        <w:rPr>
          <w:rFonts w:ascii="Times New Roman" w:hAnsi="Times New Roman" w:cs="Times New Roman"/>
          <w:b/>
          <w:sz w:val="24"/>
          <w:szCs w:val="24"/>
        </w:rPr>
      </w:pPr>
      <w:r w:rsidRPr="008E331B">
        <w:rPr>
          <w:rFonts w:ascii="Times New Roman" w:hAnsi="Times New Roman" w:cs="Times New Roman"/>
          <w:b/>
          <w:sz w:val="24"/>
          <w:szCs w:val="24"/>
        </w:rPr>
        <w:t>Job Description</w:t>
      </w:r>
    </w:p>
    <w:tbl>
      <w:tblPr>
        <w:tblW w:w="9243" w:type="dxa"/>
        <w:tblInd w:w="-113" w:type="dxa"/>
        <w:tblBorders>
          <w:top w:val="single" w:sz="4" w:space="0" w:color="BFBFBF"/>
          <w:left w:val="single" w:sz="4" w:space="0" w:color="BFBFBF"/>
          <w:right w:val="single" w:sz="4" w:space="0" w:color="BFBFBF"/>
        </w:tblBorders>
        <w:tblLayout w:type="fixed"/>
        <w:tblLook w:val="0000"/>
      </w:tblPr>
      <w:tblGrid>
        <w:gridCol w:w="3510"/>
        <w:gridCol w:w="5733"/>
      </w:tblGrid>
      <w:tr w:rsidR="003D4A32" w:rsidRPr="008E331B" w:rsidTr="00EC5502">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b/>
                <w:bCs/>
                <w:sz w:val="24"/>
                <w:szCs w:val="24"/>
                <w:lang w:val="en-GB"/>
              </w:rPr>
            </w:pPr>
            <w:r w:rsidRPr="008E331B">
              <w:rPr>
                <w:rFonts w:ascii="Times New Roman" w:hAnsi="Times New Roman" w:cs="Times New Roman"/>
                <w:b/>
                <w:bCs/>
                <w:sz w:val="24"/>
                <w:szCs w:val="24"/>
                <w:lang w:val="en-GB"/>
              </w:rPr>
              <w:t>Component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b/>
                <w:bCs/>
                <w:sz w:val="24"/>
                <w:szCs w:val="24"/>
                <w:lang w:val="en-GB"/>
              </w:rPr>
            </w:pPr>
            <w:r w:rsidRPr="008E331B">
              <w:rPr>
                <w:rFonts w:ascii="Times New Roman" w:hAnsi="Times New Roman" w:cs="Times New Roman"/>
                <w:b/>
                <w:bCs/>
                <w:sz w:val="24"/>
                <w:szCs w:val="24"/>
                <w:lang w:val="en-GB"/>
              </w:rPr>
              <w:t>Description</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b/>
                <w:bCs/>
                <w:sz w:val="24"/>
                <w:szCs w:val="24"/>
                <w:lang w:val="en-GB"/>
              </w:rPr>
              <w:t>Job Title</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bCs/>
                <w:sz w:val="24"/>
                <w:szCs w:val="24"/>
                <w:lang w:val="en-GB"/>
              </w:rPr>
              <w:t>Graduate Management Trainee</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b/>
                <w:bCs/>
                <w:sz w:val="24"/>
                <w:szCs w:val="24"/>
                <w:lang w:val="en-GB"/>
              </w:rPr>
              <w:t>Location</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UK, Ireland, and Europe</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b/>
                <w:bCs/>
                <w:sz w:val="24"/>
                <w:szCs w:val="24"/>
                <w:lang w:val="en-GB"/>
              </w:rPr>
            </w:pPr>
            <w:r w:rsidRPr="008E331B">
              <w:rPr>
                <w:rFonts w:ascii="Times New Roman" w:hAnsi="Times New Roman" w:cs="Times New Roman"/>
                <w:b/>
                <w:bCs/>
                <w:sz w:val="24"/>
                <w:szCs w:val="24"/>
                <w:lang w:val="en-GB"/>
              </w:rPr>
              <w:t>Purpose of the role</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3D4A32" w:rsidP="008E331B">
            <w:p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Graduate management trainees are required to act as the long-term lifeblood of the hotel chains at the level of Hotel Manage</w:t>
            </w:r>
            <w:r w:rsidR="009219DA" w:rsidRPr="008E331B">
              <w:rPr>
                <w:rFonts w:ascii="Times New Roman" w:hAnsi="Times New Roman" w:cs="Times New Roman"/>
                <w:sz w:val="24"/>
                <w:szCs w:val="24"/>
                <w:lang w:val="en-GB"/>
              </w:rPr>
              <w:t>rs and this is in line with the organization’s aim of having a controlled expansion through hotel acquisitions in Europe and UK</w:t>
            </w:r>
            <w:r w:rsidRPr="008E331B">
              <w:rPr>
                <w:rFonts w:ascii="Times New Roman" w:hAnsi="Times New Roman" w:cs="Times New Roman"/>
                <w:sz w:val="24"/>
                <w:szCs w:val="24"/>
                <w:lang w:val="en-GB"/>
              </w:rPr>
              <w:t xml:space="preserve">. </w:t>
            </w:r>
            <w:r w:rsidR="009219DA" w:rsidRPr="008E331B">
              <w:rPr>
                <w:rFonts w:ascii="Times New Roman" w:hAnsi="Times New Roman" w:cs="Times New Roman"/>
                <w:sz w:val="24"/>
                <w:szCs w:val="24"/>
                <w:lang w:val="en-GB"/>
              </w:rPr>
              <w:t>The management trainees will work alongside the General Managers to ensure that the expansion process, which is done through acquisition, is successful. In addition, the management trainees will provide managerial and customer</w:t>
            </w:r>
            <w:r w:rsidR="00926476" w:rsidRPr="008E331B">
              <w:rPr>
                <w:rFonts w:ascii="Times New Roman" w:hAnsi="Times New Roman" w:cs="Times New Roman"/>
                <w:sz w:val="24"/>
                <w:szCs w:val="24"/>
                <w:lang w:val="en-GB"/>
              </w:rPr>
              <w:t xml:space="preserve"> services for the organization</w:t>
            </w:r>
            <w:r w:rsidR="009219DA" w:rsidRPr="008E331B">
              <w:rPr>
                <w:rFonts w:ascii="Times New Roman" w:hAnsi="Times New Roman" w:cs="Times New Roman"/>
                <w:sz w:val="24"/>
                <w:szCs w:val="24"/>
                <w:lang w:val="en-GB"/>
              </w:rPr>
              <w:t xml:space="preserve"> at international levels. </w:t>
            </w:r>
          </w:p>
          <w:p w:rsidR="003D4A32" w:rsidRPr="008E331B" w:rsidRDefault="003D4A32" w:rsidP="008E331B">
            <w:pPr>
              <w:autoSpaceDE w:val="0"/>
              <w:autoSpaceDN w:val="0"/>
              <w:adjustRightInd w:val="0"/>
              <w:spacing w:before="91" w:after="0" w:line="480" w:lineRule="auto"/>
              <w:ind w:right="-387"/>
              <w:rPr>
                <w:rFonts w:ascii="Times New Roman" w:hAnsi="Times New Roman" w:cs="Times New Roman"/>
                <w:sz w:val="24"/>
                <w:szCs w:val="24"/>
                <w:lang w:val="en-GB"/>
              </w:rPr>
            </w:pP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b/>
                <w:bCs/>
                <w:sz w:val="24"/>
                <w:szCs w:val="24"/>
                <w:lang w:val="en-GB"/>
              </w:rPr>
              <w:lastRenderedPageBreak/>
              <w:t>Tasks &amp; Responsibilities</w:t>
            </w:r>
          </w:p>
        </w:tc>
        <w:tc>
          <w:tcPr>
            <w:tcW w:w="5733" w:type="dxa"/>
            <w:tcBorders>
              <w:top w:val="single" w:sz="4" w:space="0" w:color="BFBFBF"/>
              <w:left w:val="single" w:sz="4" w:space="0" w:color="BFBFBF"/>
              <w:bottom w:val="single" w:sz="4" w:space="0" w:color="BFBFBF"/>
            </w:tcBorders>
            <w:tcMar>
              <w:top w:w="100" w:type="nil"/>
              <w:right w:w="100" w:type="nil"/>
            </w:tcMar>
          </w:tcPr>
          <w:p w:rsidR="009219DA" w:rsidRPr="008E331B" w:rsidRDefault="00926476" w:rsidP="008E331B">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Deliver high-</w:t>
            </w:r>
            <w:r w:rsidR="009219DA" w:rsidRPr="008E331B">
              <w:rPr>
                <w:rFonts w:ascii="Times New Roman" w:hAnsi="Times New Roman" w:cs="Times New Roman"/>
                <w:sz w:val="24"/>
                <w:szCs w:val="24"/>
                <w:lang w:val="en-GB"/>
              </w:rPr>
              <w:t>quality standards in terms of customer</w:t>
            </w:r>
            <w:r w:rsidRPr="008E331B">
              <w:rPr>
                <w:rFonts w:ascii="Times New Roman" w:hAnsi="Times New Roman" w:cs="Times New Roman"/>
                <w:sz w:val="24"/>
                <w:szCs w:val="24"/>
                <w:lang w:val="en-GB"/>
              </w:rPr>
              <w:t xml:space="preserve"> service</w:t>
            </w:r>
            <w:r w:rsidR="009219DA" w:rsidRPr="008E331B">
              <w:rPr>
                <w:rFonts w:ascii="Times New Roman" w:hAnsi="Times New Roman" w:cs="Times New Roman"/>
                <w:sz w:val="24"/>
                <w:szCs w:val="24"/>
                <w:lang w:val="en-GB"/>
              </w:rPr>
              <w:t>.</w:t>
            </w:r>
          </w:p>
          <w:p w:rsidR="009219DA" w:rsidRPr="008E331B" w:rsidRDefault="009219DA" w:rsidP="008E331B">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Work alongside other team members in all areas</w:t>
            </w:r>
            <w:r w:rsidR="007774AD" w:rsidRPr="008E331B">
              <w:rPr>
                <w:rFonts w:ascii="Times New Roman" w:hAnsi="Times New Roman" w:cs="Times New Roman"/>
                <w:sz w:val="24"/>
                <w:szCs w:val="24"/>
                <w:lang w:val="en-GB"/>
              </w:rPr>
              <w:t>, such as customer services and stock-taking</w:t>
            </w:r>
            <w:r w:rsidRPr="008E331B">
              <w:rPr>
                <w:rFonts w:ascii="Times New Roman" w:hAnsi="Times New Roman" w:cs="Times New Roman"/>
                <w:sz w:val="24"/>
                <w:szCs w:val="24"/>
                <w:lang w:val="en-GB"/>
              </w:rPr>
              <w:t>.</w:t>
            </w:r>
          </w:p>
          <w:p w:rsidR="009219DA" w:rsidRPr="008E331B" w:rsidRDefault="009219DA" w:rsidP="008E331B">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Contribute immensely to the decisions pertaining to staffing.</w:t>
            </w:r>
          </w:p>
          <w:p w:rsidR="007774AD" w:rsidRPr="008E331B" w:rsidRDefault="009219DA" w:rsidP="008E331B">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 xml:space="preserve">Participate in the control of budgets. </w:t>
            </w:r>
          </w:p>
          <w:p w:rsidR="009219DA" w:rsidRPr="008E331B" w:rsidRDefault="007774AD" w:rsidP="008E331B">
            <w:pPr>
              <w:pStyle w:val="ListParagraph"/>
              <w:numPr>
                <w:ilvl w:val="0"/>
                <w:numId w:val="1"/>
              </w:num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Demonstrate an all-round apprehension of the hotel business.</w:t>
            </w:r>
          </w:p>
          <w:p w:rsidR="003D4A32"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Work with General Managers in charting courses of action for the organization.</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 xml:space="preserve">Work collaboratively with other staff in the implementation of developed policies. </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Attend training conferences</w:t>
            </w:r>
            <w:r w:rsidR="00926476" w:rsidRPr="008E331B">
              <w:rPr>
                <w:rFonts w:ascii="Times New Roman" w:hAnsi="Times New Roman" w:cs="Times New Roman"/>
                <w:sz w:val="24"/>
                <w:szCs w:val="24"/>
                <w:lang w:val="en-GB"/>
              </w:rPr>
              <w:t>,</w:t>
            </w:r>
            <w:r w:rsidRPr="008E331B">
              <w:rPr>
                <w:rFonts w:ascii="Times New Roman" w:hAnsi="Times New Roman" w:cs="Times New Roman"/>
                <w:sz w:val="24"/>
                <w:szCs w:val="24"/>
                <w:lang w:val="en-GB"/>
              </w:rPr>
              <w:t xml:space="preserve"> both internally and externally.</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Help the General Managers in the periodic evaluation of the organization.</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Participate in the effective use and management of the organization’s resources.</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Demonstrate problem-solving prowess in the management of emerging issues.</w:t>
            </w:r>
          </w:p>
          <w:p w:rsidR="007774AD" w:rsidRPr="008E331B" w:rsidRDefault="007774AD" w:rsidP="008E331B">
            <w:pPr>
              <w:pStyle w:val="ListParagraph"/>
              <w:numPr>
                <w:ilvl w:val="0"/>
                <w:numId w:val="1"/>
              </w:numPr>
              <w:autoSpaceDE w:val="0"/>
              <w:autoSpaceDN w:val="0"/>
              <w:adjustRightInd w:val="0"/>
              <w:spacing w:before="100" w:after="10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lastRenderedPageBreak/>
              <w:t>Recommend effective and efficient initiatives that can drive the success of the organization.</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sz w:val="24"/>
                <w:szCs w:val="24"/>
                <w:lang w:val="en-GB"/>
              </w:rPr>
            </w:pPr>
            <w:r w:rsidRPr="008E331B">
              <w:rPr>
                <w:rFonts w:ascii="Times New Roman" w:hAnsi="Times New Roman" w:cs="Times New Roman"/>
                <w:b/>
                <w:bCs/>
                <w:sz w:val="24"/>
                <w:szCs w:val="24"/>
                <w:lang w:val="en-GB"/>
              </w:rPr>
              <w:lastRenderedPageBreak/>
              <w:t>Work environment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7774AD" w:rsidP="008E331B">
            <w:p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The working environment is both office-based and outdoor. Notably, the management trainees will be</w:t>
            </w:r>
            <w:r w:rsidR="002D221A" w:rsidRPr="008E331B">
              <w:rPr>
                <w:rFonts w:ascii="Times New Roman" w:hAnsi="Times New Roman" w:cs="Times New Roman"/>
                <w:sz w:val="24"/>
                <w:szCs w:val="24"/>
                <w:lang w:val="en-GB"/>
              </w:rPr>
              <w:t xml:space="preserve"> working in and off the office.  Sometimes, they will be required to attend for benchmarking practices in other branches in the same and different countries. The management trainees will have contacts with different personalities, such as customers and staff from different departments. In addition, they will have contact with suppliers.</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b/>
                <w:bCs/>
                <w:sz w:val="24"/>
                <w:szCs w:val="24"/>
                <w:lang w:val="en-GB"/>
              </w:rPr>
            </w:pPr>
            <w:r w:rsidRPr="008E331B">
              <w:rPr>
                <w:rFonts w:ascii="Times New Roman" w:hAnsi="Times New Roman" w:cs="Times New Roman"/>
                <w:b/>
                <w:bCs/>
                <w:sz w:val="24"/>
                <w:szCs w:val="24"/>
                <w:lang w:val="en-GB"/>
              </w:rPr>
              <w:t>Training and education</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2D221A" w:rsidP="008E331B">
            <w:p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It is a mandatory requirement for the management trainees to hold a degree in hotel management. A bachelor’s degree in business management or human resource management will be an optional requirement. A</w:t>
            </w:r>
            <w:r w:rsidR="00C83D5C" w:rsidRPr="008E331B">
              <w:rPr>
                <w:rFonts w:ascii="Times New Roman" w:hAnsi="Times New Roman" w:cs="Times New Roman"/>
                <w:sz w:val="24"/>
                <w:szCs w:val="24"/>
                <w:lang w:val="en-GB"/>
              </w:rPr>
              <w:t>ny training on other courses such as leadership and technical activities will be an optional requirement.</w:t>
            </w:r>
          </w:p>
          <w:p w:rsidR="00C83D5C" w:rsidRPr="008E331B" w:rsidRDefault="00C83D5C" w:rsidP="008E331B">
            <w:p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The successfully selected candidates will be subjected to regular training on topics such as management, operations, communication, public relations</w:t>
            </w:r>
            <w:r w:rsidR="00926476" w:rsidRPr="008E331B">
              <w:rPr>
                <w:rFonts w:ascii="Times New Roman" w:hAnsi="Times New Roman" w:cs="Times New Roman"/>
                <w:sz w:val="24"/>
                <w:szCs w:val="24"/>
                <w:lang w:val="en-GB"/>
              </w:rPr>
              <w:t>,</w:t>
            </w:r>
            <w:r w:rsidRPr="008E331B">
              <w:rPr>
                <w:rFonts w:ascii="Times New Roman" w:hAnsi="Times New Roman" w:cs="Times New Roman"/>
                <w:sz w:val="24"/>
                <w:szCs w:val="24"/>
                <w:lang w:val="en-GB"/>
              </w:rPr>
              <w:t xml:space="preserve"> and finance. </w:t>
            </w:r>
          </w:p>
        </w:tc>
      </w:tr>
      <w:tr w:rsidR="003D4A32" w:rsidRPr="008E331B" w:rsidTr="00EC5502">
        <w:tblPrEx>
          <w:tblBorders>
            <w:top w:val="none" w:sz="0" w:space="0" w:color="auto"/>
          </w:tblBorders>
        </w:tblPrEx>
        <w:tc>
          <w:tcPr>
            <w:tcW w:w="3510" w:type="dxa"/>
            <w:tcBorders>
              <w:top w:val="single" w:sz="4" w:space="0" w:color="BFBFBF"/>
              <w:bottom w:val="single" w:sz="4" w:space="0" w:color="BFBFBF"/>
              <w:right w:val="single" w:sz="4" w:space="0" w:color="BFBFBF"/>
            </w:tcBorders>
            <w:tcMar>
              <w:top w:w="100" w:type="nil"/>
              <w:right w:w="100" w:type="nil"/>
            </w:tcMar>
          </w:tcPr>
          <w:p w:rsidR="003D4A32" w:rsidRPr="008E331B" w:rsidRDefault="003D4A32" w:rsidP="008E331B">
            <w:pPr>
              <w:autoSpaceDE w:val="0"/>
              <w:autoSpaceDN w:val="0"/>
              <w:adjustRightInd w:val="0"/>
              <w:spacing w:before="110" w:after="0" w:line="480" w:lineRule="auto"/>
              <w:ind w:right="-387"/>
              <w:rPr>
                <w:rFonts w:ascii="Times New Roman" w:hAnsi="Times New Roman" w:cs="Times New Roman"/>
                <w:b/>
                <w:bCs/>
                <w:sz w:val="24"/>
                <w:szCs w:val="24"/>
                <w:lang w:val="en-GB"/>
              </w:rPr>
            </w:pPr>
            <w:r w:rsidRPr="008E331B">
              <w:rPr>
                <w:rFonts w:ascii="Times New Roman" w:hAnsi="Times New Roman" w:cs="Times New Roman"/>
                <w:b/>
                <w:bCs/>
                <w:sz w:val="24"/>
                <w:szCs w:val="24"/>
                <w:lang w:val="en-GB"/>
              </w:rPr>
              <w:t>Conditions of employment</w:t>
            </w:r>
          </w:p>
        </w:tc>
        <w:tc>
          <w:tcPr>
            <w:tcW w:w="5733" w:type="dxa"/>
            <w:tcBorders>
              <w:top w:val="single" w:sz="4" w:space="0" w:color="BFBFBF"/>
              <w:left w:val="single" w:sz="4" w:space="0" w:color="BFBFBF"/>
              <w:bottom w:val="single" w:sz="4" w:space="0" w:color="BFBFBF"/>
            </w:tcBorders>
            <w:tcMar>
              <w:top w:w="100" w:type="nil"/>
              <w:right w:w="100" w:type="nil"/>
            </w:tcMar>
          </w:tcPr>
          <w:p w:rsidR="003D4A32" w:rsidRPr="008E331B" w:rsidRDefault="00C83D5C" w:rsidP="008E331B">
            <w:pPr>
              <w:autoSpaceDE w:val="0"/>
              <w:autoSpaceDN w:val="0"/>
              <w:adjustRightInd w:val="0"/>
              <w:spacing w:before="91" w:after="0" w:line="480" w:lineRule="auto"/>
              <w:ind w:right="-387"/>
              <w:rPr>
                <w:rFonts w:ascii="Times New Roman" w:hAnsi="Times New Roman" w:cs="Times New Roman"/>
                <w:sz w:val="24"/>
                <w:szCs w:val="24"/>
                <w:lang w:val="en-GB"/>
              </w:rPr>
            </w:pPr>
            <w:r w:rsidRPr="008E331B">
              <w:rPr>
                <w:rFonts w:ascii="Times New Roman" w:hAnsi="Times New Roman" w:cs="Times New Roman"/>
                <w:sz w:val="24"/>
                <w:szCs w:val="24"/>
                <w:lang w:val="en-GB"/>
              </w:rPr>
              <w:t xml:space="preserve">The salary range for the management trainees will be 600 to 800 US dollars, monthly. The weekly working hours are 45 on average. The management trainees are also entitled to a </w:t>
            </w:r>
            <w:r w:rsidRPr="008E331B">
              <w:rPr>
                <w:rFonts w:ascii="Times New Roman" w:hAnsi="Times New Roman" w:cs="Times New Roman"/>
                <w:sz w:val="24"/>
                <w:szCs w:val="24"/>
                <w:lang w:val="en-GB"/>
              </w:rPr>
              <w:lastRenderedPageBreak/>
              <w:t xml:space="preserve">six-week holiday, </w:t>
            </w:r>
            <w:r w:rsidR="00926476" w:rsidRPr="008E331B">
              <w:rPr>
                <w:rFonts w:ascii="Times New Roman" w:hAnsi="Times New Roman" w:cs="Times New Roman"/>
                <w:sz w:val="24"/>
                <w:szCs w:val="24"/>
                <w:lang w:val="en-GB"/>
              </w:rPr>
              <w:t xml:space="preserve">the </w:t>
            </w:r>
            <w:r w:rsidRPr="008E331B">
              <w:rPr>
                <w:rFonts w:ascii="Times New Roman" w:hAnsi="Times New Roman" w:cs="Times New Roman"/>
                <w:sz w:val="24"/>
                <w:szCs w:val="24"/>
                <w:lang w:val="en-GB"/>
              </w:rPr>
              <w:t>share of profit, a co</w:t>
            </w:r>
            <w:r w:rsidR="00926476" w:rsidRPr="008E331B">
              <w:rPr>
                <w:rFonts w:ascii="Times New Roman" w:hAnsi="Times New Roman" w:cs="Times New Roman"/>
                <w:sz w:val="24"/>
                <w:szCs w:val="24"/>
                <w:lang w:val="en-GB"/>
              </w:rPr>
              <w:t>ntributory pension scheme, and</w:t>
            </w:r>
            <w:r w:rsidRPr="008E331B">
              <w:rPr>
                <w:rFonts w:ascii="Times New Roman" w:hAnsi="Times New Roman" w:cs="Times New Roman"/>
                <w:sz w:val="24"/>
                <w:szCs w:val="24"/>
                <w:lang w:val="en-GB"/>
              </w:rPr>
              <w:t xml:space="preserve"> private medical insurance.</w:t>
            </w:r>
            <w:r w:rsidR="00823E8C" w:rsidRPr="008E331B">
              <w:rPr>
                <w:rFonts w:ascii="Times New Roman" w:hAnsi="Times New Roman" w:cs="Times New Roman"/>
                <w:sz w:val="24"/>
                <w:szCs w:val="24"/>
                <w:lang w:val="en-GB"/>
              </w:rPr>
              <w:t xml:space="preserve"> Additionally, they will receive free meals and access to leisure activities. </w:t>
            </w:r>
          </w:p>
        </w:tc>
      </w:tr>
    </w:tbl>
    <w:p w:rsidR="008A477A" w:rsidRPr="008E331B" w:rsidRDefault="008A477A"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lastRenderedPageBreak/>
        <w:t>Person Specification</w:t>
      </w:r>
    </w:p>
    <w:tbl>
      <w:tblPr>
        <w:tblStyle w:val="TableGrid"/>
        <w:tblW w:w="0" w:type="auto"/>
        <w:tblLook w:val="04A0"/>
      </w:tblPr>
      <w:tblGrid>
        <w:gridCol w:w="2203"/>
        <w:gridCol w:w="3899"/>
        <w:gridCol w:w="2914"/>
      </w:tblGrid>
      <w:tr w:rsidR="008A477A" w:rsidRPr="008E331B" w:rsidTr="00EC5502">
        <w:tc>
          <w:tcPr>
            <w:tcW w:w="2203" w:type="dxa"/>
          </w:tcPr>
          <w:p w:rsidR="008A477A" w:rsidRPr="008E331B" w:rsidRDefault="008A477A" w:rsidP="008E331B">
            <w:pPr>
              <w:spacing w:line="480" w:lineRule="auto"/>
              <w:rPr>
                <w:rFonts w:ascii="Times New Roman" w:hAnsi="Times New Roman" w:cs="Times New Roman"/>
                <w:sz w:val="24"/>
                <w:szCs w:val="24"/>
                <w:u w:val="single"/>
              </w:rPr>
            </w:pPr>
          </w:p>
        </w:tc>
        <w:tc>
          <w:tcPr>
            <w:tcW w:w="3899" w:type="dxa"/>
          </w:tcPr>
          <w:p w:rsidR="008A477A" w:rsidRPr="008E331B" w:rsidRDefault="008A477A" w:rsidP="008E331B">
            <w:pPr>
              <w:spacing w:line="480" w:lineRule="auto"/>
              <w:rPr>
                <w:rFonts w:ascii="Times New Roman" w:hAnsi="Times New Roman" w:cs="Times New Roman"/>
                <w:b/>
                <w:sz w:val="24"/>
                <w:szCs w:val="24"/>
                <w:u w:val="single"/>
              </w:rPr>
            </w:pPr>
            <w:r w:rsidRPr="008E331B">
              <w:rPr>
                <w:rFonts w:ascii="Times New Roman" w:hAnsi="Times New Roman" w:cs="Times New Roman"/>
                <w:b/>
                <w:sz w:val="24"/>
                <w:szCs w:val="24"/>
                <w:u w:val="single"/>
              </w:rPr>
              <w:t>Essential</w:t>
            </w:r>
          </w:p>
          <w:p w:rsidR="008A477A" w:rsidRPr="008E331B" w:rsidRDefault="008A477A" w:rsidP="008E331B">
            <w:pPr>
              <w:spacing w:line="480" w:lineRule="auto"/>
              <w:rPr>
                <w:rFonts w:ascii="Times New Roman" w:hAnsi="Times New Roman" w:cs="Times New Roman"/>
                <w:sz w:val="24"/>
                <w:szCs w:val="24"/>
                <w:highlight w:val="cyan"/>
                <w:u w:val="single"/>
              </w:rPr>
            </w:pPr>
          </w:p>
        </w:tc>
        <w:tc>
          <w:tcPr>
            <w:tcW w:w="2914" w:type="dxa"/>
          </w:tcPr>
          <w:p w:rsidR="008A477A" w:rsidRPr="008E331B" w:rsidRDefault="008A477A" w:rsidP="008E331B">
            <w:pPr>
              <w:spacing w:line="480" w:lineRule="auto"/>
              <w:rPr>
                <w:rFonts w:ascii="Times New Roman" w:hAnsi="Times New Roman" w:cs="Times New Roman"/>
                <w:b/>
                <w:sz w:val="24"/>
                <w:szCs w:val="24"/>
                <w:u w:val="single"/>
              </w:rPr>
            </w:pPr>
            <w:r w:rsidRPr="008E331B">
              <w:rPr>
                <w:rFonts w:ascii="Times New Roman" w:hAnsi="Times New Roman" w:cs="Times New Roman"/>
                <w:b/>
                <w:sz w:val="24"/>
                <w:szCs w:val="24"/>
                <w:u w:val="single"/>
              </w:rPr>
              <w:t>Desirable</w:t>
            </w:r>
          </w:p>
        </w:tc>
      </w:tr>
      <w:tr w:rsidR="008A477A" w:rsidRPr="008E331B" w:rsidTr="00EC5502">
        <w:tc>
          <w:tcPr>
            <w:tcW w:w="2203" w:type="dxa"/>
          </w:tcPr>
          <w:p w:rsidR="008A477A" w:rsidRPr="008E331B" w:rsidRDefault="008A477A" w:rsidP="008E331B">
            <w:pPr>
              <w:spacing w:line="480" w:lineRule="auto"/>
              <w:rPr>
                <w:rFonts w:ascii="Times New Roman" w:hAnsi="Times New Roman" w:cs="Times New Roman"/>
                <w:b/>
                <w:sz w:val="24"/>
                <w:szCs w:val="24"/>
              </w:rPr>
            </w:pPr>
            <w:r w:rsidRPr="008E331B">
              <w:rPr>
                <w:rFonts w:ascii="Times New Roman" w:hAnsi="Times New Roman" w:cs="Times New Roman"/>
                <w:b/>
                <w:sz w:val="24"/>
                <w:szCs w:val="24"/>
              </w:rPr>
              <w:t>Qualifications</w:t>
            </w:r>
          </w:p>
          <w:p w:rsidR="008A477A" w:rsidRPr="008E331B" w:rsidRDefault="008A477A" w:rsidP="008E331B">
            <w:pPr>
              <w:spacing w:line="480" w:lineRule="auto"/>
              <w:rPr>
                <w:rFonts w:ascii="Times New Roman" w:hAnsi="Times New Roman" w:cs="Times New Roman"/>
                <w:sz w:val="24"/>
                <w:szCs w:val="24"/>
                <w:highlight w:val="cyan"/>
                <w:u w:val="single"/>
              </w:rPr>
            </w:pPr>
          </w:p>
        </w:tc>
        <w:tc>
          <w:tcPr>
            <w:tcW w:w="3899" w:type="dxa"/>
          </w:tcPr>
          <w:p w:rsidR="008A477A" w:rsidRPr="008E331B" w:rsidRDefault="008A477A" w:rsidP="008E331B">
            <w:pPr>
              <w:spacing w:line="480" w:lineRule="auto"/>
              <w:rPr>
                <w:rFonts w:ascii="Times New Roman" w:hAnsi="Times New Roman" w:cs="Times New Roman"/>
                <w:sz w:val="24"/>
                <w:szCs w:val="24"/>
                <w:highlight w:val="cyan"/>
              </w:rPr>
            </w:pPr>
          </w:p>
          <w:p w:rsidR="00D0161B" w:rsidRPr="008E331B" w:rsidRDefault="00D0161B" w:rsidP="008E331B">
            <w:pPr>
              <w:spacing w:line="480" w:lineRule="auto"/>
              <w:jc w:val="both"/>
              <w:rPr>
                <w:rFonts w:ascii="Times New Roman" w:hAnsi="Times New Roman" w:cs="Times New Roman"/>
                <w:sz w:val="24"/>
                <w:szCs w:val="24"/>
                <w:lang w:val="en-US"/>
              </w:rPr>
            </w:pPr>
            <w:r w:rsidRPr="008E331B">
              <w:rPr>
                <w:rFonts w:ascii="Times New Roman" w:hAnsi="Times New Roman" w:cs="Times New Roman"/>
                <w:sz w:val="24"/>
                <w:szCs w:val="24"/>
                <w:lang w:val="en-US"/>
              </w:rPr>
              <w:t>Must be a graduate and hold a</w:t>
            </w:r>
            <w:r w:rsidR="008A477A" w:rsidRPr="008E331B">
              <w:rPr>
                <w:rFonts w:ascii="Times New Roman" w:hAnsi="Times New Roman" w:cs="Times New Roman"/>
                <w:sz w:val="24"/>
                <w:szCs w:val="24"/>
                <w:lang w:val="en-US"/>
              </w:rPr>
              <w:t xml:space="preserve"> degree in hotel management</w:t>
            </w: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tc>
        <w:tc>
          <w:tcPr>
            <w:tcW w:w="2914" w:type="dxa"/>
          </w:tcPr>
          <w:p w:rsidR="008A477A" w:rsidRPr="008E331B" w:rsidRDefault="00D0161B" w:rsidP="008E331B">
            <w:pPr>
              <w:spacing w:line="480" w:lineRule="auto"/>
              <w:rPr>
                <w:rFonts w:ascii="Times New Roman" w:hAnsi="Times New Roman" w:cs="Times New Roman"/>
                <w:sz w:val="24"/>
                <w:szCs w:val="24"/>
                <w:highlight w:val="cyan"/>
              </w:rPr>
            </w:pPr>
            <w:r w:rsidRPr="008E331B">
              <w:rPr>
                <w:rFonts w:ascii="Times New Roman" w:hAnsi="Times New Roman" w:cs="Times New Roman"/>
                <w:sz w:val="24"/>
                <w:szCs w:val="24"/>
                <w:lang w:val="en-US"/>
              </w:rPr>
              <w:t xml:space="preserve">An </w:t>
            </w:r>
            <w:r w:rsidR="008A477A" w:rsidRPr="008E331B">
              <w:rPr>
                <w:rFonts w:ascii="Times New Roman" w:hAnsi="Times New Roman" w:cs="Times New Roman"/>
                <w:sz w:val="24"/>
                <w:szCs w:val="24"/>
                <w:lang w:val="en-US"/>
              </w:rPr>
              <w:t xml:space="preserve">experience of </w:t>
            </w:r>
            <w:r w:rsidRPr="008E331B">
              <w:rPr>
                <w:rFonts w:ascii="Times New Roman" w:hAnsi="Times New Roman" w:cs="Times New Roman"/>
                <w:sz w:val="24"/>
                <w:szCs w:val="24"/>
                <w:lang w:val="en-US"/>
              </w:rPr>
              <w:t xml:space="preserve">at least </w:t>
            </w:r>
            <w:r w:rsidR="008A477A" w:rsidRPr="008E331B">
              <w:rPr>
                <w:rFonts w:ascii="Times New Roman" w:hAnsi="Times New Roman" w:cs="Times New Roman"/>
                <w:sz w:val="24"/>
                <w:szCs w:val="24"/>
                <w:lang w:val="en-US"/>
              </w:rPr>
              <w:t xml:space="preserve">1 year </w:t>
            </w:r>
            <w:r w:rsidRPr="008E331B">
              <w:rPr>
                <w:rFonts w:ascii="Times New Roman" w:hAnsi="Times New Roman" w:cs="Times New Roman"/>
                <w:sz w:val="24"/>
                <w:szCs w:val="24"/>
                <w:lang w:val="en-US"/>
              </w:rPr>
              <w:t xml:space="preserve">servings </w:t>
            </w:r>
            <w:r w:rsidR="008A477A" w:rsidRPr="008E331B">
              <w:rPr>
                <w:rFonts w:ascii="Times New Roman" w:hAnsi="Times New Roman" w:cs="Times New Roman"/>
                <w:sz w:val="24"/>
                <w:szCs w:val="24"/>
                <w:lang w:val="en-US"/>
              </w:rPr>
              <w:t xml:space="preserve">as </w:t>
            </w:r>
            <w:r w:rsidRPr="008E331B">
              <w:rPr>
                <w:rFonts w:ascii="Times New Roman" w:hAnsi="Times New Roman" w:cs="Times New Roman"/>
                <w:sz w:val="24"/>
                <w:szCs w:val="24"/>
                <w:lang w:val="en-US"/>
              </w:rPr>
              <w:t>a facility executive. Undergone specific</w:t>
            </w:r>
            <w:r w:rsidR="008A477A" w:rsidRPr="008E331B">
              <w:rPr>
                <w:rFonts w:ascii="Times New Roman" w:hAnsi="Times New Roman" w:cs="Times New Roman"/>
                <w:sz w:val="24"/>
                <w:szCs w:val="24"/>
                <w:lang w:val="en-US"/>
              </w:rPr>
              <w:t xml:space="preserve"> t</w:t>
            </w:r>
            <w:r w:rsidRPr="008E331B">
              <w:rPr>
                <w:rFonts w:ascii="Times New Roman" w:hAnsi="Times New Roman" w:cs="Times New Roman"/>
                <w:sz w:val="24"/>
                <w:szCs w:val="24"/>
                <w:lang w:val="en-US"/>
              </w:rPr>
              <w:t>raining on the management of facilities.</w:t>
            </w:r>
          </w:p>
        </w:tc>
      </w:tr>
      <w:tr w:rsidR="008A477A" w:rsidRPr="008E331B" w:rsidTr="00EC5502">
        <w:trPr>
          <w:trHeight w:val="1725"/>
        </w:trPr>
        <w:tc>
          <w:tcPr>
            <w:tcW w:w="2203" w:type="dxa"/>
          </w:tcPr>
          <w:p w:rsidR="008A477A" w:rsidRPr="008E331B" w:rsidRDefault="008A477A" w:rsidP="008E331B">
            <w:pPr>
              <w:spacing w:line="480" w:lineRule="auto"/>
              <w:rPr>
                <w:rFonts w:ascii="Times New Roman" w:hAnsi="Times New Roman" w:cs="Times New Roman"/>
                <w:b/>
                <w:sz w:val="24"/>
                <w:szCs w:val="24"/>
              </w:rPr>
            </w:pPr>
            <w:r w:rsidRPr="008E331B">
              <w:rPr>
                <w:rFonts w:ascii="Times New Roman" w:hAnsi="Times New Roman" w:cs="Times New Roman"/>
                <w:b/>
                <w:sz w:val="24"/>
                <w:szCs w:val="24"/>
              </w:rPr>
              <w:t xml:space="preserve">Knowledge </w:t>
            </w:r>
          </w:p>
          <w:p w:rsidR="008A477A" w:rsidRPr="008E331B" w:rsidRDefault="008A477A" w:rsidP="008E331B">
            <w:pPr>
              <w:spacing w:line="480" w:lineRule="auto"/>
              <w:rPr>
                <w:rFonts w:ascii="Times New Roman" w:hAnsi="Times New Roman" w:cs="Times New Roman"/>
                <w:sz w:val="24"/>
                <w:szCs w:val="24"/>
                <w:highlight w:val="cyan"/>
                <w:u w:val="single"/>
              </w:rPr>
            </w:pPr>
          </w:p>
        </w:tc>
        <w:tc>
          <w:tcPr>
            <w:tcW w:w="3899" w:type="dxa"/>
          </w:tcPr>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D0161B" w:rsidP="008E331B">
            <w:pPr>
              <w:spacing w:line="480" w:lineRule="auto"/>
              <w:rPr>
                <w:rFonts w:ascii="Times New Roman" w:hAnsi="Times New Roman" w:cs="Times New Roman"/>
                <w:sz w:val="24"/>
                <w:szCs w:val="24"/>
              </w:rPr>
            </w:pPr>
            <w:r w:rsidRPr="008E331B">
              <w:rPr>
                <w:rFonts w:ascii="Times New Roman" w:hAnsi="Times New Roman" w:cs="Times New Roman"/>
                <w:sz w:val="24"/>
                <w:szCs w:val="24"/>
              </w:rPr>
              <w:t xml:space="preserve">Demonstrate sufficient knowledge </w:t>
            </w:r>
            <w:r w:rsidR="00926476" w:rsidRPr="008E331B">
              <w:rPr>
                <w:rFonts w:ascii="Times New Roman" w:hAnsi="Times New Roman" w:cs="Times New Roman"/>
                <w:sz w:val="24"/>
                <w:szCs w:val="24"/>
              </w:rPr>
              <w:t>in the</w:t>
            </w:r>
            <w:r w:rsidRPr="008E331B">
              <w:rPr>
                <w:rFonts w:ascii="Times New Roman" w:hAnsi="Times New Roman" w:cs="Times New Roman"/>
                <w:sz w:val="24"/>
                <w:szCs w:val="24"/>
              </w:rPr>
              <w:t xml:space="preserve"> hotel business. </w:t>
            </w:r>
            <w:r w:rsidR="008A477A" w:rsidRPr="008E331B">
              <w:rPr>
                <w:rFonts w:ascii="Times New Roman" w:hAnsi="Times New Roman" w:cs="Times New Roman"/>
                <w:sz w:val="24"/>
                <w:szCs w:val="24"/>
              </w:rPr>
              <w:t xml:space="preserve">Management abilities, technical expertise to carry on with MS office tasks </w:t>
            </w: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tc>
        <w:tc>
          <w:tcPr>
            <w:tcW w:w="2914" w:type="dxa"/>
          </w:tcPr>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rPr>
            </w:pPr>
            <w:r w:rsidRPr="008E331B">
              <w:rPr>
                <w:rFonts w:ascii="Times New Roman" w:hAnsi="Times New Roman" w:cs="Times New Roman"/>
                <w:sz w:val="24"/>
                <w:szCs w:val="24"/>
              </w:rPr>
              <w:t xml:space="preserve">Must be computer-savvy </w:t>
            </w:r>
          </w:p>
        </w:tc>
      </w:tr>
      <w:tr w:rsidR="008A477A" w:rsidRPr="008E331B" w:rsidTr="00EC5502">
        <w:trPr>
          <w:trHeight w:val="4946"/>
        </w:trPr>
        <w:tc>
          <w:tcPr>
            <w:tcW w:w="2203" w:type="dxa"/>
          </w:tcPr>
          <w:p w:rsidR="008A477A" w:rsidRPr="008E331B" w:rsidRDefault="008A477A" w:rsidP="008E331B">
            <w:pPr>
              <w:spacing w:line="480" w:lineRule="auto"/>
              <w:rPr>
                <w:rFonts w:ascii="Times New Roman" w:hAnsi="Times New Roman" w:cs="Times New Roman"/>
                <w:b/>
                <w:sz w:val="24"/>
                <w:szCs w:val="24"/>
              </w:rPr>
            </w:pPr>
            <w:r w:rsidRPr="008E331B">
              <w:rPr>
                <w:rFonts w:ascii="Times New Roman" w:hAnsi="Times New Roman" w:cs="Times New Roman"/>
                <w:b/>
                <w:sz w:val="24"/>
                <w:szCs w:val="24"/>
              </w:rPr>
              <w:lastRenderedPageBreak/>
              <w:t>Skills/competencies</w:t>
            </w:r>
          </w:p>
          <w:p w:rsidR="008A477A" w:rsidRPr="008E331B" w:rsidRDefault="008A477A" w:rsidP="008E331B">
            <w:pPr>
              <w:spacing w:line="480" w:lineRule="auto"/>
              <w:rPr>
                <w:rFonts w:ascii="Times New Roman" w:hAnsi="Times New Roman" w:cs="Times New Roman"/>
                <w:sz w:val="24"/>
                <w:szCs w:val="24"/>
                <w:highlight w:val="cyan"/>
              </w:rPr>
            </w:pPr>
          </w:p>
        </w:tc>
        <w:tc>
          <w:tcPr>
            <w:tcW w:w="3899" w:type="dxa"/>
          </w:tcPr>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jc w:val="both"/>
              <w:rPr>
                <w:rFonts w:ascii="Times New Roman" w:hAnsi="Times New Roman" w:cs="Times New Roman"/>
                <w:sz w:val="24"/>
                <w:szCs w:val="24"/>
                <w:lang w:val="en-US"/>
              </w:rPr>
            </w:pPr>
            <w:r w:rsidRPr="008E331B">
              <w:rPr>
                <w:rFonts w:ascii="Times New Roman" w:hAnsi="Times New Roman" w:cs="Times New Roman"/>
                <w:sz w:val="24"/>
                <w:szCs w:val="24"/>
                <w:lang w:val="en-US"/>
              </w:rPr>
              <w:t>Excellent com</w:t>
            </w:r>
            <w:r w:rsidR="00D0161B" w:rsidRPr="008E331B">
              <w:rPr>
                <w:rFonts w:ascii="Times New Roman" w:hAnsi="Times New Roman" w:cs="Times New Roman"/>
                <w:sz w:val="24"/>
                <w:szCs w:val="24"/>
                <w:lang w:val="en-US"/>
              </w:rPr>
              <w:t>munication skills, both spoken and written</w:t>
            </w:r>
            <w:r w:rsidRPr="008E331B">
              <w:rPr>
                <w:rFonts w:ascii="Times New Roman" w:hAnsi="Times New Roman" w:cs="Times New Roman"/>
                <w:sz w:val="24"/>
                <w:szCs w:val="24"/>
                <w:lang w:val="en-US"/>
              </w:rPr>
              <w:t xml:space="preserve">, Observant, decision making, customer service </w:t>
            </w: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p w:rsidR="008A477A" w:rsidRPr="008E331B" w:rsidRDefault="008A477A" w:rsidP="008E331B">
            <w:pPr>
              <w:spacing w:line="480" w:lineRule="auto"/>
              <w:rPr>
                <w:rFonts w:ascii="Times New Roman" w:hAnsi="Times New Roman" w:cs="Times New Roman"/>
                <w:sz w:val="24"/>
                <w:szCs w:val="24"/>
                <w:highlight w:val="cyan"/>
              </w:rPr>
            </w:pPr>
          </w:p>
        </w:tc>
        <w:tc>
          <w:tcPr>
            <w:tcW w:w="2914" w:type="dxa"/>
          </w:tcPr>
          <w:p w:rsidR="008A477A" w:rsidRPr="008E331B" w:rsidRDefault="008A477A" w:rsidP="008E331B">
            <w:pPr>
              <w:spacing w:line="480" w:lineRule="auto"/>
              <w:rPr>
                <w:rFonts w:ascii="Times New Roman" w:hAnsi="Times New Roman" w:cs="Times New Roman"/>
                <w:sz w:val="24"/>
                <w:szCs w:val="24"/>
                <w:highlight w:val="cyan"/>
              </w:rPr>
            </w:pPr>
            <w:r w:rsidRPr="008E331B">
              <w:rPr>
                <w:rFonts w:ascii="Times New Roman" w:hAnsi="Times New Roman" w:cs="Times New Roman"/>
                <w:sz w:val="24"/>
                <w:szCs w:val="24"/>
                <w:lang w:val="en-US"/>
              </w:rPr>
              <w:lastRenderedPageBreak/>
              <w:t>Analytical and problem solving, communication, teamwork, reporting</w:t>
            </w:r>
            <w:r w:rsidR="00D0161B" w:rsidRPr="008E331B">
              <w:rPr>
                <w:rFonts w:ascii="Times New Roman" w:hAnsi="Times New Roman" w:cs="Times New Roman"/>
                <w:sz w:val="24"/>
                <w:szCs w:val="24"/>
                <w:lang w:val="en-US"/>
              </w:rPr>
              <w:t xml:space="preserve">, and leadership. </w:t>
            </w:r>
          </w:p>
        </w:tc>
      </w:tr>
      <w:tr w:rsidR="008A477A" w:rsidRPr="008E331B" w:rsidTr="00EC5502">
        <w:trPr>
          <w:trHeight w:val="1984"/>
        </w:trPr>
        <w:tc>
          <w:tcPr>
            <w:tcW w:w="2203" w:type="dxa"/>
          </w:tcPr>
          <w:p w:rsidR="008A477A" w:rsidRPr="008E331B" w:rsidRDefault="008A477A" w:rsidP="008E331B">
            <w:pPr>
              <w:spacing w:line="480" w:lineRule="auto"/>
              <w:rPr>
                <w:rFonts w:ascii="Times New Roman" w:hAnsi="Times New Roman" w:cs="Times New Roman"/>
                <w:b/>
                <w:sz w:val="24"/>
                <w:szCs w:val="24"/>
              </w:rPr>
            </w:pPr>
            <w:r w:rsidRPr="008E331B">
              <w:rPr>
                <w:rFonts w:ascii="Times New Roman" w:hAnsi="Times New Roman" w:cs="Times New Roman"/>
                <w:b/>
                <w:sz w:val="24"/>
                <w:szCs w:val="24"/>
              </w:rPr>
              <w:lastRenderedPageBreak/>
              <w:t>Previous Experience</w:t>
            </w:r>
          </w:p>
          <w:p w:rsidR="008A477A" w:rsidRPr="008E331B" w:rsidRDefault="008A477A" w:rsidP="008E331B">
            <w:pPr>
              <w:spacing w:line="480" w:lineRule="auto"/>
              <w:rPr>
                <w:rFonts w:ascii="Times New Roman" w:hAnsi="Times New Roman" w:cs="Times New Roman"/>
                <w:b/>
                <w:sz w:val="24"/>
                <w:szCs w:val="24"/>
                <w:highlight w:val="cyan"/>
                <w:u w:val="single"/>
              </w:rPr>
            </w:pPr>
          </w:p>
        </w:tc>
        <w:tc>
          <w:tcPr>
            <w:tcW w:w="3899" w:type="dxa"/>
          </w:tcPr>
          <w:p w:rsidR="008A477A" w:rsidRPr="008E331B" w:rsidRDefault="008A477A" w:rsidP="008E331B">
            <w:pPr>
              <w:spacing w:line="480" w:lineRule="auto"/>
              <w:rPr>
                <w:rFonts w:ascii="Times New Roman" w:hAnsi="Times New Roman" w:cs="Times New Roman"/>
                <w:sz w:val="24"/>
                <w:szCs w:val="24"/>
              </w:rPr>
            </w:pPr>
            <w:r w:rsidRPr="008E331B">
              <w:rPr>
                <w:rFonts w:ascii="Times New Roman" w:hAnsi="Times New Roman" w:cs="Times New Roman"/>
                <w:sz w:val="24"/>
                <w:szCs w:val="24"/>
              </w:rPr>
              <w:t xml:space="preserve">Preferably experienced in team management and carrying out project tasks </w:t>
            </w: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p w:rsidR="008A477A" w:rsidRPr="008E331B" w:rsidRDefault="008A477A" w:rsidP="008E331B">
            <w:pPr>
              <w:spacing w:line="480" w:lineRule="auto"/>
              <w:rPr>
                <w:rFonts w:ascii="Times New Roman" w:hAnsi="Times New Roman" w:cs="Times New Roman"/>
                <w:sz w:val="24"/>
                <w:szCs w:val="24"/>
                <w:highlight w:val="cyan"/>
                <w:u w:val="single"/>
              </w:rPr>
            </w:pPr>
          </w:p>
        </w:tc>
        <w:tc>
          <w:tcPr>
            <w:tcW w:w="2914" w:type="dxa"/>
          </w:tcPr>
          <w:p w:rsidR="008A477A" w:rsidRPr="008E331B" w:rsidRDefault="008A477A" w:rsidP="008E331B">
            <w:pPr>
              <w:spacing w:line="480" w:lineRule="auto"/>
              <w:rPr>
                <w:rFonts w:ascii="Times New Roman" w:hAnsi="Times New Roman" w:cs="Times New Roman"/>
                <w:sz w:val="24"/>
                <w:szCs w:val="24"/>
              </w:rPr>
            </w:pPr>
            <w:r w:rsidRPr="008E331B">
              <w:rPr>
                <w:rFonts w:ascii="Times New Roman" w:hAnsi="Times New Roman" w:cs="Times New Roman"/>
                <w:sz w:val="24"/>
                <w:szCs w:val="24"/>
              </w:rPr>
              <w:t>Must be able to take up effective decision making and encourage team work</w:t>
            </w:r>
            <w:r w:rsidR="00926476" w:rsidRPr="008E331B">
              <w:rPr>
                <w:rFonts w:ascii="Times New Roman" w:hAnsi="Times New Roman" w:cs="Times New Roman"/>
                <w:sz w:val="24"/>
                <w:szCs w:val="24"/>
              </w:rPr>
              <w:t>.</w:t>
            </w:r>
          </w:p>
        </w:tc>
      </w:tr>
    </w:tbl>
    <w:p w:rsidR="003D4A32" w:rsidRPr="008E331B" w:rsidRDefault="00863CD3"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Recruitment Strategy</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 xml:space="preserve">Once the job description and person specification are developed, the next step is to undertake the recruitment process. Recruitment is an activity that employers, through their human resource departments, undertake to find suitable candidates, review the application credentials for all the applicants, screen potential candidates, and finally select the most </w:t>
      </w:r>
      <w:r w:rsidRPr="008E331B">
        <w:rPr>
          <w:rFonts w:ascii="Times New Roman" w:hAnsi="Times New Roman" w:cs="Times New Roman"/>
          <w:sz w:val="24"/>
          <w:szCs w:val="24"/>
        </w:rPr>
        <w:lastRenderedPageBreak/>
        <w:t>appropriate</w:t>
      </w:r>
      <w:r w:rsidR="000F62B5" w:rsidRPr="008E331B">
        <w:rPr>
          <w:rFonts w:ascii="Times New Roman" w:hAnsi="Times New Roman" w:cs="Times New Roman"/>
          <w:sz w:val="24"/>
          <w:szCs w:val="24"/>
        </w:rPr>
        <w:t xml:space="preserve"> (</w:t>
      </w:r>
      <w:r w:rsidR="000F62B5" w:rsidRPr="002E51DC">
        <w:rPr>
          <w:rFonts w:ascii="Times New Roman" w:eastAsia="Times New Roman" w:hAnsi="Times New Roman" w:cs="Times New Roman"/>
          <w:sz w:val="24"/>
          <w:szCs w:val="24"/>
        </w:rPr>
        <w:t>Armstrong</w:t>
      </w:r>
      <w:r w:rsidR="000F62B5" w:rsidRPr="008E331B">
        <w:rPr>
          <w:rFonts w:ascii="Times New Roman" w:eastAsia="Times New Roman" w:hAnsi="Times New Roman" w:cs="Times New Roman"/>
          <w:sz w:val="24"/>
          <w:szCs w:val="24"/>
        </w:rPr>
        <w:t>, 2019)</w:t>
      </w:r>
      <w:r w:rsidRPr="008E331B">
        <w:rPr>
          <w:rFonts w:ascii="Times New Roman" w:hAnsi="Times New Roman" w:cs="Times New Roman"/>
          <w:sz w:val="24"/>
          <w:szCs w:val="24"/>
        </w:rPr>
        <w:t xml:space="preserve">. Organizations need to be explicit in their job descriptions and person specifications to ensure that they get the best candidates. In the context of Garland Hotels, the human resource department may use various recruitment methods, such as education liaison, social media, and internal methods.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Social Media</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The advancement in technology has resulted in subsequent advancement in social media platforms. Currently, there are various social media platforms where Garland Hotels can get appropriate candidates. Social media has become a reliable avenue for many job seekers, especially the young generation, and therefore Garland Hotels can bank on it for its recruitment exercise. Specifically, LinkedIn has grown to be one of the most reliable platforms for employers to get suitable candidates. LinkedIn allows job seekers to upload their profiles detailing their fields of study and academic credentials</w:t>
      </w:r>
      <w:r w:rsidR="000F62B5" w:rsidRPr="008E331B">
        <w:rPr>
          <w:rFonts w:ascii="Times New Roman" w:hAnsi="Times New Roman" w:cs="Times New Roman"/>
          <w:sz w:val="24"/>
          <w:szCs w:val="24"/>
        </w:rPr>
        <w:t xml:space="preserve"> (</w:t>
      </w:r>
      <w:r w:rsidR="000F62B5" w:rsidRPr="002E51DC">
        <w:rPr>
          <w:rFonts w:ascii="Times New Roman" w:eastAsia="Times New Roman" w:hAnsi="Times New Roman" w:cs="Times New Roman"/>
          <w:sz w:val="24"/>
          <w:szCs w:val="24"/>
        </w:rPr>
        <w:t>Armstrong</w:t>
      </w:r>
      <w:r w:rsidR="000F62B5" w:rsidRPr="008E331B">
        <w:rPr>
          <w:rFonts w:ascii="Times New Roman" w:eastAsia="Times New Roman" w:hAnsi="Times New Roman" w:cs="Times New Roman"/>
          <w:sz w:val="24"/>
          <w:szCs w:val="24"/>
        </w:rPr>
        <w:t>, 2019)</w:t>
      </w:r>
      <w:r w:rsidRPr="008E331B">
        <w:rPr>
          <w:rFonts w:ascii="Times New Roman" w:hAnsi="Times New Roman" w:cs="Times New Roman"/>
          <w:sz w:val="24"/>
          <w:szCs w:val="24"/>
        </w:rPr>
        <w:t xml:space="preserve">. Employers are also able to advertise for various positions on this platform. Garland Hotels can upload the job description and person specifications on this platform to get appropriate candidates. In terms of cost, social media recruitment is efficient because the organization does not have to incur advertisement costs.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Employee Involvement</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It is also imperative for the organization to involve its employees in the recruitment process. Current employees are appropriate tools in the recruitment process because they can recommend potential graduate employees, and they can also assist in the process of reviewing applications and resumes for applicants</w:t>
      </w:r>
      <w:r w:rsidR="000F62B5" w:rsidRPr="008E331B">
        <w:rPr>
          <w:rFonts w:ascii="Times New Roman" w:hAnsi="Times New Roman" w:cs="Times New Roman"/>
          <w:sz w:val="24"/>
          <w:szCs w:val="24"/>
        </w:rPr>
        <w:t xml:space="preserve"> (</w:t>
      </w:r>
      <w:r w:rsidR="000F62B5" w:rsidRPr="008E331B">
        <w:rPr>
          <w:rFonts w:ascii="Times New Roman" w:eastAsia="Times New Roman" w:hAnsi="Times New Roman" w:cs="Times New Roman"/>
          <w:sz w:val="24"/>
          <w:szCs w:val="24"/>
        </w:rPr>
        <w:t>Bratton&amp;</w:t>
      </w:r>
      <w:r w:rsidR="000F62B5" w:rsidRPr="002E51DC">
        <w:rPr>
          <w:rFonts w:ascii="Times New Roman" w:eastAsia="Times New Roman" w:hAnsi="Times New Roman" w:cs="Times New Roman"/>
          <w:sz w:val="24"/>
          <w:szCs w:val="24"/>
        </w:rPr>
        <w:t xml:space="preserve"> Gold</w:t>
      </w:r>
      <w:r w:rsidR="000F62B5" w:rsidRPr="008E331B">
        <w:rPr>
          <w:rFonts w:ascii="Times New Roman" w:eastAsia="Times New Roman" w:hAnsi="Times New Roman" w:cs="Times New Roman"/>
          <w:sz w:val="24"/>
          <w:szCs w:val="24"/>
        </w:rPr>
        <w:t>, 2017)</w:t>
      </w:r>
      <w:r w:rsidRPr="008E331B">
        <w:rPr>
          <w:rFonts w:ascii="Times New Roman" w:hAnsi="Times New Roman" w:cs="Times New Roman"/>
          <w:sz w:val="24"/>
          <w:szCs w:val="24"/>
        </w:rPr>
        <w:t xml:space="preserve">. Garland Hotels is an international organization with employees from different parts of the world. Therefore, the current employees, especially the new ones, can help refer potential candidates to the </w:t>
      </w:r>
      <w:r w:rsidRPr="008E331B">
        <w:rPr>
          <w:rFonts w:ascii="Times New Roman" w:hAnsi="Times New Roman" w:cs="Times New Roman"/>
          <w:sz w:val="24"/>
          <w:szCs w:val="24"/>
        </w:rPr>
        <w:lastRenderedPageBreak/>
        <w:t xml:space="preserve">organization. This method is economical since the organization does not have to incur advertisement costs.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Education Liaison</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Education liaison is whereby employers establish direct connections with learning institutions, and they thus undertake direct recruitment from such institutions. Graduate recruitment has gained more significance in recent years, leading to the development of the Association of Graduate Recruiters</w:t>
      </w:r>
      <w:r w:rsidR="008732D5" w:rsidRPr="008E331B">
        <w:rPr>
          <w:rFonts w:ascii="Times New Roman" w:hAnsi="Times New Roman" w:cs="Times New Roman"/>
          <w:sz w:val="24"/>
          <w:szCs w:val="24"/>
        </w:rPr>
        <w:t xml:space="preserve"> (</w:t>
      </w:r>
      <w:r w:rsidR="008732D5" w:rsidRPr="002E51DC">
        <w:rPr>
          <w:rFonts w:ascii="Times New Roman" w:eastAsia="Times New Roman" w:hAnsi="Times New Roman" w:cs="Times New Roman"/>
          <w:sz w:val="24"/>
          <w:szCs w:val="24"/>
        </w:rPr>
        <w:t>Taylor</w:t>
      </w:r>
      <w:r w:rsidR="008732D5" w:rsidRPr="008E331B">
        <w:rPr>
          <w:rFonts w:ascii="Times New Roman" w:eastAsia="Times New Roman" w:hAnsi="Times New Roman" w:cs="Times New Roman"/>
          <w:sz w:val="24"/>
          <w:szCs w:val="24"/>
        </w:rPr>
        <w:t>, 2018)</w:t>
      </w:r>
      <w:r w:rsidRPr="008E331B">
        <w:rPr>
          <w:rFonts w:ascii="Times New Roman" w:hAnsi="Times New Roman" w:cs="Times New Roman"/>
          <w:sz w:val="24"/>
          <w:szCs w:val="24"/>
        </w:rPr>
        <w:t xml:space="preserve">. This association serves the primary goal of ensuring that all employers who are members of the association recruit the best talent from students to meet their needs as well as the needs of the UK economy. For the future recruitment of management graduates, Garland Hotels can register for this association. Recruitment through this association is cost-effective since the organization does not have to advertise in newspapers or other media channels that are expensive.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t>Recruitment through the Organization's Website</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Garland Hotels already has an active website, and therefore it banks on it for the recruitment process. On the website, the organization should ensure that it has listed its mission, vision, goals, core values, and products offered. Through this, the organization can recruit management trainees who resonate with the organization. However, the organization should provide details pertaining to the work environment and culture. On this website, the organization should also provide an employment component, whereby it posts all positions. To attract the right candidates, the organization should provide information pertaining to why employees should prefer it. Recruiting through the website is economical because the organization incurs a low cost in terms of updating the website</w:t>
      </w:r>
      <w:r w:rsidR="008732D5" w:rsidRPr="008E331B">
        <w:rPr>
          <w:rFonts w:ascii="Times New Roman" w:hAnsi="Times New Roman" w:cs="Times New Roman"/>
          <w:sz w:val="24"/>
          <w:szCs w:val="24"/>
        </w:rPr>
        <w:t xml:space="preserve"> (</w:t>
      </w:r>
      <w:r w:rsidR="008732D5" w:rsidRPr="002E51DC">
        <w:rPr>
          <w:rFonts w:ascii="Times New Roman" w:eastAsia="Times New Roman" w:hAnsi="Times New Roman" w:cs="Times New Roman"/>
          <w:sz w:val="24"/>
          <w:szCs w:val="24"/>
        </w:rPr>
        <w:t>Nieves</w:t>
      </w:r>
      <w:r w:rsidR="008732D5" w:rsidRPr="008E331B">
        <w:rPr>
          <w:rFonts w:ascii="Times New Roman" w:eastAsia="Times New Roman" w:hAnsi="Times New Roman" w:cs="Times New Roman"/>
          <w:sz w:val="24"/>
          <w:szCs w:val="24"/>
        </w:rPr>
        <w:t>&amp;</w:t>
      </w:r>
      <w:r w:rsidR="008732D5" w:rsidRPr="002E51DC">
        <w:rPr>
          <w:rFonts w:ascii="Times New Roman" w:eastAsia="Times New Roman" w:hAnsi="Times New Roman" w:cs="Times New Roman"/>
          <w:sz w:val="24"/>
          <w:szCs w:val="24"/>
        </w:rPr>
        <w:t xml:space="preserve"> Quintana</w:t>
      </w:r>
      <w:r w:rsidR="008732D5" w:rsidRPr="008E331B">
        <w:rPr>
          <w:rFonts w:ascii="Times New Roman" w:eastAsia="Times New Roman" w:hAnsi="Times New Roman" w:cs="Times New Roman"/>
          <w:sz w:val="24"/>
          <w:szCs w:val="24"/>
        </w:rPr>
        <w:t>, 2018, p. 80)</w:t>
      </w:r>
      <w:r w:rsidRPr="008E331B">
        <w:rPr>
          <w:rFonts w:ascii="Times New Roman" w:hAnsi="Times New Roman" w:cs="Times New Roman"/>
          <w:sz w:val="24"/>
          <w:szCs w:val="24"/>
        </w:rPr>
        <w:t xml:space="preserve">.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lastRenderedPageBreak/>
        <w:t>Selection Strategy</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The most preferred selection method is the assessment centers. Assessment centers entail grouping all candidates in a single place and taking them through various tests. In these centers, the candidates are taken through conventional interviews and written tests for both personality and mental health. Conventional interviews are essential tools because they provide an opportunity for the recruiting organization to know more about the applicants and the experiences and skills they will bring to an organization. Garland Hotels requires graduates with relevant skills and abilities for future success, and this would be an appropriate opportunity to evaluate the applicants. Essential, conventional interviews would help determine the candidates that fit the organization</w:t>
      </w:r>
      <w:r w:rsidR="008732D5" w:rsidRPr="008E331B">
        <w:rPr>
          <w:rFonts w:ascii="Times New Roman" w:hAnsi="Times New Roman" w:cs="Times New Roman"/>
          <w:sz w:val="24"/>
          <w:szCs w:val="24"/>
        </w:rPr>
        <w:t xml:space="preserve"> (</w:t>
      </w:r>
      <w:r w:rsidR="008732D5" w:rsidRPr="008732D5">
        <w:rPr>
          <w:rFonts w:ascii="Times New Roman" w:eastAsia="Times New Roman" w:hAnsi="Times New Roman" w:cs="Times New Roman"/>
          <w:sz w:val="24"/>
          <w:szCs w:val="24"/>
        </w:rPr>
        <w:t>Walters</w:t>
      </w:r>
      <w:r w:rsidR="008732D5" w:rsidRPr="008E331B">
        <w:rPr>
          <w:rFonts w:ascii="Times New Roman" w:eastAsia="Times New Roman" w:hAnsi="Times New Roman" w:cs="Times New Roman"/>
          <w:sz w:val="24"/>
          <w:szCs w:val="24"/>
        </w:rPr>
        <w:t xml:space="preserve"> et al., 2017)</w:t>
      </w:r>
      <w:r w:rsidRPr="008E331B">
        <w:rPr>
          <w:rFonts w:ascii="Times New Roman" w:hAnsi="Times New Roman" w:cs="Times New Roman"/>
          <w:sz w:val="24"/>
          <w:szCs w:val="24"/>
        </w:rPr>
        <w:t xml:space="preserve">. Assessment centers would also provide an opportunity for the organization to evaluate the selected candidates in a work-related environment. This helps in knowing how the candidates would act and react in a work-related environment. </w:t>
      </w:r>
    </w:p>
    <w:p w:rsidR="00926476"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In addition, assessment centers are imperative because they help determine potential instead of achievement. Notably, assessment centers do not infer from the previous activities of a candidate to predict the likely long-term performance. Instead, they provide anticipation of how potential employees might perform if given the opportunity. Assessment centers are efficient as compared to developing and running an effective center. The various exercises in the assessment centers include in-tray, group, presentations, role-playing, and gamification. These exercises help the assessors to determine key skills and competencies like communication, teamwork, collaboration, leadership, time management, and problem-solving</w:t>
      </w:r>
      <w:r w:rsidR="008732D5" w:rsidRPr="008E331B">
        <w:rPr>
          <w:rFonts w:ascii="Times New Roman" w:hAnsi="Times New Roman" w:cs="Times New Roman"/>
          <w:sz w:val="24"/>
          <w:szCs w:val="24"/>
        </w:rPr>
        <w:t xml:space="preserve"> (</w:t>
      </w:r>
      <w:r w:rsidR="008732D5" w:rsidRPr="002E51DC">
        <w:rPr>
          <w:rFonts w:ascii="Times New Roman" w:eastAsia="Times New Roman" w:hAnsi="Times New Roman" w:cs="Times New Roman"/>
          <w:sz w:val="24"/>
          <w:szCs w:val="24"/>
        </w:rPr>
        <w:t>Eva</w:t>
      </w:r>
      <w:r w:rsidR="008732D5" w:rsidRPr="008E331B">
        <w:rPr>
          <w:rFonts w:ascii="Times New Roman" w:eastAsia="Times New Roman" w:hAnsi="Times New Roman" w:cs="Times New Roman"/>
          <w:sz w:val="24"/>
          <w:szCs w:val="24"/>
        </w:rPr>
        <w:t>, 2018, p. 30)</w:t>
      </w:r>
      <w:r w:rsidRPr="008E331B">
        <w:rPr>
          <w:rFonts w:ascii="Times New Roman" w:hAnsi="Times New Roman" w:cs="Times New Roman"/>
          <w:sz w:val="24"/>
          <w:szCs w:val="24"/>
        </w:rPr>
        <w:t xml:space="preserve">. Based on this evaluation, the organization can be able to get the required and appropriate graduate management trainees. </w:t>
      </w:r>
    </w:p>
    <w:p w:rsidR="00926476" w:rsidRPr="008E331B" w:rsidRDefault="00926476" w:rsidP="008E331B">
      <w:pPr>
        <w:spacing w:line="480" w:lineRule="auto"/>
        <w:jc w:val="center"/>
        <w:rPr>
          <w:rFonts w:ascii="Times New Roman" w:hAnsi="Times New Roman" w:cs="Times New Roman"/>
          <w:b/>
          <w:sz w:val="24"/>
          <w:szCs w:val="24"/>
        </w:rPr>
      </w:pPr>
      <w:r w:rsidRPr="008E331B">
        <w:rPr>
          <w:rFonts w:ascii="Times New Roman" w:hAnsi="Times New Roman" w:cs="Times New Roman"/>
          <w:b/>
          <w:sz w:val="24"/>
          <w:szCs w:val="24"/>
        </w:rPr>
        <w:lastRenderedPageBreak/>
        <w:t>Conclusion</w:t>
      </w:r>
    </w:p>
    <w:p w:rsidR="00E66462" w:rsidRPr="008E331B" w:rsidRDefault="00926476" w:rsidP="008E331B">
      <w:pPr>
        <w:spacing w:line="480" w:lineRule="auto"/>
        <w:ind w:firstLine="720"/>
        <w:rPr>
          <w:rFonts w:ascii="Times New Roman" w:hAnsi="Times New Roman" w:cs="Times New Roman"/>
          <w:sz w:val="24"/>
          <w:szCs w:val="24"/>
        </w:rPr>
      </w:pPr>
      <w:r w:rsidRPr="008E331B">
        <w:rPr>
          <w:rFonts w:ascii="Times New Roman" w:hAnsi="Times New Roman" w:cs="Times New Roman"/>
          <w:sz w:val="24"/>
          <w:szCs w:val="24"/>
        </w:rPr>
        <w:t xml:space="preserve">In conclusion, the hotel industry has grown tremendously as a result of the immense advancement in technology. This has resulted in stiff competition in an endeavor to tap the resulting benefits associated with the hotel industry. To counter such competition, hotel organizations need to ensure that they recruit a skilled workforce. Specifically, Garland Hotels need to get it right in its recruitment and selection exercises for the graduate management trainee positions. The organization needs to be explicit in developing the components of the job description and person specification. Some of the recruitment methods that Garland Hotels can use include social media, website recruitment, staff involvement in the recruitment process, and education liaison. These methods are cost-effective because the organization does not have to incur advertisement costs, as would be the case if it used media platforms like Newspapers or third parties. The appropriate selection strategy for the organization is the use of assessment centers. Assessment centers are imperative because they help determine potential instead of achievement.  One of the tools used in the assessment centers is conventional interviews. Conventional interviews are essential tools because they provide an opportunity for the recruiting organization to know more about the applicants and the experiences and skills they will bring to an organization.    </w:t>
      </w:r>
    </w:p>
    <w:p w:rsidR="008E331B" w:rsidRDefault="008E331B" w:rsidP="008E331B">
      <w:pPr>
        <w:tabs>
          <w:tab w:val="left" w:pos="8610"/>
        </w:tabs>
        <w:spacing w:line="480" w:lineRule="auto"/>
        <w:jc w:val="center"/>
        <w:rPr>
          <w:rFonts w:ascii="Times New Roman" w:hAnsi="Times New Roman" w:cs="Times New Roman"/>
          <w:sz w:val="24"/>
          <w:szCs w:val="24"/>
        </w:rPr>
      </w:pPr>
    </w:p>
    <w:p w:rsidR="008E331B" w:rsidRDefault="008E331B" w:rsidP="008E331B">
      <w:pPr>
        <w:tabs>
          <w:tab w:val="left" w:pos="8610"/>
        </w:tabs>
        <w:spacing w:line="480" w:lineRule="auto"/>
        <w:jc w:val="center"/>
        <w:rPr>
          <w:rFonts w:ascii="Times New Roman" w:hAnsi="Times New Roman" w:cs="Times New Roman"/>
          <w:sz w:val="24"/>
          <w:szCs w:val="24"/>
        </w:rPr>
      </w:pPr>
    </w:p>
    <w:p w:rsidR="008E331B" w:rsidRDefault="008E331B" w:rsidP="008E331B">
      <w:pPr>
        <w:tabs>
          <w:tab w:val="left" w:pos="8610"/>
        </w:tabs>
        <w:spacing w:line="480" w:lineRule="auto"/>
        <w:jc w:val="center"/>
        <w:rPr>
          <w:rFonts w:ascii="Times New Roman" w:hAnsi="Times New Roman" w:cs="Times New Roman"/>
          <w:sz w:val="24"/>
          <w:szCs w:val="24"/>
        </w:rPr>
      </w:pPr>
    </w:p>
    <w:p w:rsidR="008E331B" w:rsidRDefault="008E331B" w:rsidP="008E331B">
      <w:pPr>
        <w:tabs>
          <w:tab w:val="left" w:pos="8610"/>
        </w:tabs>
        <w:spacing w:line="480" w:lineRule="auto"/>
        <w:jc w:val="center"/>
        <w:rPr>
          <w:rFonts w:ascii="Times New Roman" w:hAnsi="Times New Roman" w:cs="Times New Roman"/>
          <w:sz w:val="24"/>
          <w:szCs w:val="24"/>
        </w:rPr>
      </w:pPr>
    </w:p>
    <w:p w:rsidR="008E331B" w:rsidRPr="008E331B" w:rsidRDefault="008732D5" w:rsidP="008E331B">
      <w:pPr>
        <w:tabs>
          <w:tab w:val="left" w:pos="8610"/>
        </w:tabs>
        <w:spacing w:line="480" w:lineRule="auto"/>
        <w:jc w:val="center"/>
        <w:rPr>
          <w:rFonts w:ascii="Times New Roman" w:hAnsi="Times New Roman" w:cs="Times New Roman"/>
          <w:sz w:val="24"/>
          <w:szCs w:val="24"/>
        </w:rPr>
      </w:pPr>
      <w:r w:rsidRPr="008E331B">
        <w:rPr>
          <w:rFonts w:ascii="Times New Roman" w:hAnsi="Times New Roman" w:cs="Times New Roman"/>
          <w:sz w:val="24"/>
          <w:szCs w:val="24"/>
        </w:rPr>
        <w:lastRenderedPageBreak/>
        <w:t>Bibliography</w:t>
      </w:r>
      <w:bookmarkStart w:id="2" w:name="_GoBack"/>
      <w:bookmarkEnd w:id="2"/>
    </w:p>
    <w:p w:rsidR="008E331B" w:rsidRPr="002E51DC"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Armstrong, M. and Taylor, S., 2020.</w:t>
      </w:r>
      <w:r w:rsidRPr="002E51DC">
        <w:rPr>
          <w:rFonts w:ascii="Times New Roman" w:eastAsia="Times New Roman" w:hAnsi="Times New Roman" w:cs="Times New Roman"/>
          <w:i/>
          <w:iCs/>
          <w:sz w:val="24"/>
          <w:szCs w:val="24"/>
        </w:rPr>
        <w:t>Armstrong's handbook of human resource management practice</w:t>
      </w:r>
      <w:r w:rsidRPr="002E51DC">
        <w:rPr>
          <w:rFonts w:ascii="Times New Roman" w:eastAsia="Times New Roman" w:hAnsi="Times New Roman" w:cs="Times New Roman"/>
          <w:sz w:val="24"/>
          <w:szCs w:val="24"/>
        </w:rPr>
        <w:t>.Kogan Page Publishers.</w:t>
      </w:r>
    </w:p>
    <w:p w:rsidR="008E331B" w:rsidRPr="002E51DC"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Armstrong, M., 2019.</w:t>
      </w:r>
      <w:r w:rsidRPr="002E51DC">
        <w:rPr>
          <w:rFonts w:ascii="Times New Roman" w:eastAsia="Times New Roman" w:hAnsi="Times New Roman" w:cs="Times New Roman"/>
          <w:i/>
          <w:iCs/>
          <w:sz w:val="24"/>
          <w:szCs w:val="24"/>
        </w:rPr>
        <w:t>Strategic human resource management</w:t>
      </w:r>
      <w:r w:rsidRPr="002E51DC">
        <w:rPr>
          <w:rFonts w:ascii="Times New Roman" w:eastAsia="Times New Roman" w:hAnsi="Times New Roman" w:cs="Times New Roman"/>
          <w:sz w:val="24"/>
          <w:szCs w:val="24"/>
        </w:rPr>
        <w:t>.pdf drive. com.</w:t>
      </w:r>
    </w:p>
    <w:p w:rsidR="008E331B" w:rsidRPr="002E51DC"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 xml:space="preserve">Bratton, J. and Gold, J., 2017. </w:t>
      </w:r>
      <w:r w:rsidRPr="002E51DC">
        <w:rPr>
          <w:rFonts w:ascii="Times New Roman" w:eastAsia="Times New Roman" w:hAnsi="Times New Roman" w:cs="Times New Roman"/>
          <w:i/>
          <w:iCs/>
          <w:sz w:val="24"/>
          <w:szCs w:val="24"/>
        </w:rPr>
        <w:t>Human resource management: theory and practice</w:t>
      </w:r>
      <w:r w:rsidRPr="002E51DC">
        <w:rPr>
          <w:rFonts w:ascii="Times New Roman" w:eastAsia="Times New Roman" w:hAnsi="Times New Roman" w:cs="Times New Roman"/>
          <w:sz w:val="24"/>
          <w:szCs w:val="24"/>
        </w:rPr>
        <w:t>. Palgrave.</w:t>
      </w:r>
    </w:p>
    <w:p w:rsidR="008E331B" w:rsidRPr="002E51DC"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Brewster, C. and Hegewisch, A. eds., 2017.</w:t>
      </w:r>
      <w:r w:rsidRPr="002E51DC">
        <w:rPr>
          <w:rFonts w:ascii="Times New Roman" w:eastAsia="Times New Roman" w:hAnsi="Times New Roman" w:cs="Times New Roman"/>
          <w:i/>
          <w:iCs/>
          <w:sz w:val="24"/>
          <w:szCs w:val="24"/>
        </w:rPr>
        <w:t>Policy and practice in european human resource management: The Price Waterhouse Cranfield survey</w:t>
      </w:r>
      <w:r w:rsidRPr="002E51DC">
        <w:rPr>
          <w:rFonts w:ascii="Times New Roman" w:eastAsia="Times New Roman" w:hAnsi="Times New Roman" w:cs="Times New Roman"/>
          <w:sz w:val="24"/>
          <w:szCs w:val="24"/>
        </w:rPr>
        <w:t>. Taylor &amp; Francis.</w:t>
      </w:r>
    </w:p>
    <w:p w:rsidR="008E331B" w:rsidRPr="008732D5" w:rsidRDefault="008E331B" w:rsidP="008E331B">
      <w:pPr>
        <w:spacing w:after="0" w:line="480" w:lineRule="auto"/>
        <w:ind w:left="720" w:hanging="720"/>
        <w:rPr>
          <w:rFonts w:ascii="Times New Roman" w:eastAsia="Times New Roman" w:hAnsi="Times New Roman" w:cs="Times New Roman"/>
          <w:sz w:val="24"/>
          <w:szCs w:val="24"/>
        </w:rPr>
      </w:pPr>
      <w:r w:rsidRPr="008732D5">
        <w:rPr>
          <w:rFonts w:ascii="Times New Roman" w:eastAsia="Times New Roman" w:hAnsi="Times New Roman" w:cs="Times New Roman"/>
          <w:sz w:val="24"/>
          <w:szCs w:val="24"/>
        </w:rPr>
        <w:t xml:space="preserve">Eva, T.P., 2018. Recruitment and selection strategies and practices in the private sector commercial banks of Bangladesh: Evidence from human resource practitioners. </w:t>
      </w:r>
      <w:r w:rsidRPr="008732D5">
        <w:rPr>
          <w:rFonts w:ascii="Times New Roman" w:eastAsia="Times New Roman" w:hAnsi="Times New Roman" w:cs="Times New Roman"/>
          <w:i/>
          <w:iCs/>
          <w:sz w:val="24"/>
          <w:szCs w:val="24"/>
        </w:rPr>
        <w:t>Eur. Bus. Manag</w:t>
      </w:r>
      <w:r w:rsidRPr="008732D5">
        <w:rPr>
          <w:rFonts w:ascii="Times New Roman" w:eastAsia="Times New Roman" w:hAnsi="Times New Roman" w:cs="Times New Roman"/>
          <w:sz w:val="24"/>
          <w:szCs w:val="24"/>
        </w:rPr>
        <w:t xml:space="preserve">, </w:t>
      </w:r>
      <w:r w:rsidRPr="008732D5">
        <w:rPr>
          <w:rFonts w:ascii="Times New Roman" w:eastAsia="Times New Roman" w:hAnsi="Times New Roman" w:cs="Times New Roman"/>
          <w:i/>
          <w:iCs/>
          <w:sz w:val="24"/>
          <w:szCs w:val="24"/>
        </w:rPr>
        <w:t>4</w:t>
      </w:r>
      <w:r w:rsidRPr="008732D5">
        <w:rPr>
          <w:rFonts w:ascii="Times New Roman" w:eastAsia="Times New Roman" w:hAnsi="Times New Roman" w:cs="Times New Roman"/>
          <w:sz w:val="24"/>
          <w:szCs w:val="24"/>
        </w:rPr>
        <w:t>, pp.28-38.</w:t>
      </w:r>
    </w:p>
    <w:p w:rsidR="008E331B" w:rsidRPr="002E51DC"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 xml:space="preserve">Nieves, J. and Quintana, A., 2018. Human resource practices and innovation in the hotel industry: The mediating role of human capital. </w:t>
      </w:r>
      <w:r w:rsidRPr="002E51DC">
        <w:rPr>
          <w:rFonts w:ascii="Times New Roman" w:eastAsia="Times New Roman" w:hAnsi="Times New Roman" w:cs="Times New Roman"/>
          <w:i/>
          <w:iCs/>
          <w:sz w:val="24"/>
          <w:szCs w:val="24"/>
        </w:rPr>
        <w:t>Tourism and Hospitality Research</w:t>
      </w:r>
      <w:r w:rsidRPr="002E51DC">
        <w:rPr>
          <w:rFonts w:ascii="Times New Roman" w:eastAsia="Times New Roman" w:hAnsi="Times New Roman" w:cs="Times New Roman"/>
          <w:sz w:val="24"/>
          <w:szCs w:val="24"/>
        </w:rPr>
        <w:t xml:space="preserve">, </w:t>
      </w:r>
      <w:r w:rsidRPr="002E51DC">
        <w:rPr>
          <w:rFonts w:ascii="Times New Roman" w:eastAsia="Times New Roman" w:hAnsi="Times New Roman" w:cs="Times New Roman"/>
          <w:i/>
          <w:iCs/>
          <w:sz w:val="24"/>
          <w:szCs w:val="24"/>
        </w:rPr>
        <w:t>18</w:t>
      </w:r>
      <w:r w:rsidRPr="002E51DC">
        <w:rPr>
          <w:rFonts w:ascii="Times New Roman" w:eastAsia="Times New Roman" w:hAnsi="Times New Roman" w:cs="Times New Roman"/>
          <w:sz w:val="24"/>
          <w:szCs w:val="24"/>
        </w:rPr>
        <w:t>(1), pp.72-83.</w:t>
      </w:r>
    </w:p>
    <w:p w:rsidR="008E331B" w:rsidRPr="008E331B" w:rsidRDefault="008E331B" w:rsidP="008E331B">
      <w:pPr>
        <w:spacing w:after="0" w:line="480" w:lineRule="auto"/>
        <w:ind w:left="720" w:hanging="720"/>
        <w:rPr>
          <w:rFonts w:ascii="Times New Roman" w:eastAsia="Times New Roman" w:hAnsi="Times New Roman" w:cs="Times New Roman"/>
          <w:sz w:val="24"/>
          <w:szCs w:val="24"/>
        </w:rPr>
      </w:pPr>
      <w:r w:rsidRPr="002E51DC">
        <w:rPr>
          <w:rFonts w:ascii="Times New Roman" w:eastAsia="Times New Roman" w:hAnsi="Times New Roman" w:cs="Times New Roman"/>
          <w:sz w:val="24"/>
          <w:szCs w:val="24"/>
        </w:rPr>
        <w:t>Taylor, S., 2018.</w:t>
      </w:r>
      <w:r w:rsidRPr="002E51DC">
        <w:rPr>
          <w:rFonts w:ascii="Times New Roman" w:eastAsia="Times New Roman" w:hAnsi="Times New Roman" w:cs="Times New Roman"/>
          <w:i/>
          <w:iCs/>
          <w:sz w:val="24"/>
          <w:szCs w:val="24"/>
        </w:rPr>
        <w:t>Resourcing and talent management</w:t>
      </w:r>
      <w:r w:rsidRPr="002E51DC">
        <w:rPr>
          <w:rFonts w:ascii="Times New Roman" w:eastAsia="Times New Roman" w:hAnsi="Times New Roman" w:cs="Times New Roman"/>
          <w:sz w:val="24"/>
          <w:szCs w:val="24"/>
        </w:rPr>
        <w:t>.Kogan Page Publishers.</w:t>
      </w:r>
    </w:p>
    <w:p w:rsidR="008E331B" w:rsidRPr="008732D5" w:rsidRDefault="008E331B" w:rsidP="008E331B">
      <w:pPr>
        <w:spacing w:after="0" w:line="480" w:lineRule="auto"/>
        <w:ind w:left="720" w:hanging="720"/>
        <w:rPr>
          <w:rFonts w:ascii="Times New Roman" w:eastAsia="Times New Roman" w:hAnsi="Times New Roman" w:cs="Times New Roman"/>
          <w:sz w:val="24"/>
          <w:szCs w:val="24"/>
        </w:rPr>
      </w:pPr>
      <w:r w:rsidRPr="008732D5">
        <w:rPr>
          <w:rFonts w:ascii="Times New Roman" w:eastAsia="Times New Roman" w:hAnsi="Times New Roman" w:cs="Times New Roman"/>
          <w:sz w:val="24"/>
          <w:szCs w:val="24"/>
        </w:rPr>
        <w:t xml:space="preserve">Walters, S.J., dos AnjosHenriques-Cadby, I.B., Bortolami, O., Flight, L., Hind, D., Jacques, R.M., Knox, C., Nadin, B., Rothwell, J., Surtees, M. and Julious, S.A., 2017. Recruitment and retention of participants in randomised controlled trials: a review of trials funded and published by the United Kingdom Health Technology Assessment Programme. </w:t>
      </w:r>
      <w:r w:rsidRPr="008732D5">
        <w:rPr>
          <w:rFonts w:ascii="Times New Roman" w:eastAsia="Times New Roman" w:hAnsi="Times New Roman" w:cs="Times New Roman"/>
          <w:i/>
          <w:iCs/>
          <w:sz w:val="24"/>
          <w:szCs w:val="24"/>
        </w:rPr>
        <w:t>BMJ open</w:t>
      </w:r>
      <w:r w:rsidRPr="008732D5">
        <w:rPr>
          <w:rFonts w:ascii="Times New Roman" w:eastAsia="Times New Roman" w:hAnsi="Times New Roman" w:cs="Times New Roman"/>
          <w:sz w:val="24"/>
          <w:szCs w:val="24"/>
        </w:rPr>
        <w:t xml:space="preserve">, </w:t>
      </w:r>
      <w:r w:rsidRPr="008732D5">
        <w:rPr>
          <w:rFonts w:ascii="Times New Roman" w:eastAsia="Times New Roman" w:hAnsi="Times New Roman" w:cs="Times New Roman"/>
          <w:i/>
          <w:iCs/>
          <w:sz w:val="24"/>
          <w:szCs w:val="24"/>
        </w:rPr>
        <w:t>7</w:t>
      </w:r>
      <w:r w:rsidRPr="008732D5">
        <w:rPr>
          <w:rFonts w:ascii="Times New Roman" w:eastAsia="Times New Roman" w:hAnsi="Times New Roman" w:cs="Times New Roman"/>
          <w:sz w:val="24"/>
          <w:szCs w:val="24"/>
        </w:rPr>
        <w:t>(3), p.e015276.</w:t>
      </w:r>
    </w:p>
    <w:p w:rsidR="00745F84" w:rsidRPr="008E331B" w:rsidRDefault="00745F84" w:rsidP="008E331B">
      <w:pPr>
        <w:spacing w:line="480" w:lineRule="auto"/>
        <w:rPr>
          <w:rFonts w:ascii="Times New Roman" w:hAnsi="Times New Roman" w:cs="Times New Roman"/>
          <w:sz w:val="24"/>
          <w:szCs w:val="24"/>
        </w:rPr>
      </w:pPr>
    </w:p>
    <w:sectPr w:rsidR="00745F84" w:rsidRPr="008E331B" w:rsidSect="00CC2BAB">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D8B" w:rsidRDefault="00773D8B" w:rsidP="00CC2BAB">
      <w:pPr>
        <w:spacing w:after="0" w:line="240" w:lineRule="auto"/>
      </w:pPr>
      <w:r>
        <w:separator/>
      </w:r>
    </w:p>
  </w:endnote>
  <w:endnote w:type="continuationSeparator" w:id="1">
    <w:p w:rsidR="00773D8B" w:rsidRDefault="00773D8B" w:rsidP="00CC2B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54958723"/>
      <w:docPartObj>
        <w:docPartGallery w:val="Page Numbers (Bottom of Page)"/>
        <w:docPartUnique/>
      </w:docPartObj>
    </w:sdtPr>
    <w:sdtEndPr>
      <w:rPr>
        <w:rFonts w:ascii="Times New Roman" w:hAnsi="Times New Roman" w:cs="Times New Roman"/>
        <w:noProof/>
        <w:sz w:val="24"/>
        <w:szCs w:val="24"/>
      </w:rPr>
    </w:sdtEndPr>
    <w:sdtContent>
      <w:p w:rsidR="008732D5" w:rsidRPr="008732D5" w:rsidRDefault="00BD44CA">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B64F34">
          <w:rPr>
            <w:rFonts w:ascii="Times New Roman" w:hAnsi="Times New Roman" w:cs="Times New Roman"/>
            <w:noProof/>
            <w:sz w:val="24"/>
            <w:szCs w:val="24"/>
          </w:rPr>
          <w:t>14</w:t>
        </w:r>
        <w:r w:rsidRPr="008732D5">
          <w:rPr>
            <w:rFonts w:ascii="Times New Roman" w:hAnsi="Times New Roman" w:cs="Times New Roman"/>
            <w:noProof/>
            <w:sz w:val="24"/>
            <w:szCs w:val="24"/>
          </w:rPr>
          <w:fldChar w:fldCharType="end"/>
        </w:r>
      </w:p>
    </w:sdtContent>
  </w:sdt>
  <w:p w:rsidR="008732D5" w:rsidRDefault="008732D5">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7583770"/>
      <w:docPartObj>
        <w:docPartGallery w:val="Page Numbers (Bottom of Page)"/>
        <w:docPartUnique/>
      </w:docPartObj>
    </w:sdtPr>
    <w:sdtEndPr>
      <w:rPr>
        <w:rFonts w:ascii="Times New Roman" w:hAnsi="Times New Roman" w:cs="Times New Roman"/>
        <w:noProof/>
        <w:sz w:val="24"/>
        <w:szCs w:val="24"/>
      </w:rPr>
    </w:sdtEndPr>
    <w:sdtContent>
      <w:p w:rsidR="008732D5" w:rsidRPr="008732D5" w:rsidRDefault="00BD44CA">
        <w:pPr>
          <w:pStyle w:val="Footer"/>
          <w:jc w:val="center"/>
          <w:rPr>
            <w:rFonts w:ascii="Times New Roman" w:hAnsi="Times New Roman" w:cs="Times New Roman"/>
            <w:sz w:val="24"/>
            <w:szCs w:val="24"/>
          </w:rPr>
        </w:pPr>
        <w:r w:rsidRPr="008732D5">
          <w:rPr>
            <w:rFonts w:ascii="Times New Roman" w:hAnsi="Times New Roman" w:cs="Times New Roman"/>
            <w:sz w:val="24"/>
            <w:szCs w:val="24"/>
          </w:rPr>
          <w:fldChar w:fldCharType="begin"/>
        </w:r>
        <w:r w:rsidR="008732D5" w:rsidRPr="008732D5">
          <w:rPr>
            <w:rFonts w:ascii="Times New Roman" w:hAnsi="Times New Roman" w:cs="Times New Roman"/>
            <w:sz w:val="24"/>
            <w:szCs w:val="24"/>
          </w:rPr>
          <w:instrText xml:space="preserve"> PAGE   \* MERGEFORMAT </w:instrText>
        </w:r>
        <w:r w:rsidRPr="008732D5">
          <w:rPr>
            <w:rFonts w:ascii="Times New Roman" w:hAnsi="Times New Roman" w:cs="Times New Roman"/>
            <w:sz w:val="24"/>
            <w:szCs w:val="24"/>
          </w:rPr>
          <w:fldChar w:fldCharType="separate"/>
        </w:r>
        <w:r w:rsidR="00B64F34">
          <w:rPr>
            <w:rFonts w:ascii="Times New Roman" w:hAnsi="Times New Roman" w:cs="Times New Roman"/>
            <w:noProof/>
            <w:sz w:val="24"/>
            <w:szCs w:val="24"/>
          </w:rPr>
          <w:t>1</w:t>
        </w:r>
        <w:r w:rsidRPr="008732D5">
          <w:rPr>
            <w:rFonts w:ascii="Times New Roman" w:hAnsi="Times New Roman" w:cs="Times New Roman"/>
            <w:noProof/>
            <w:sz w:val="24"/>
            <w:szCs w:val="24"/>
          </w:rPr>
          <w:fldChar w:fldCharType="end"/>
        </w:r>
      </w:p>
    </w:sdtContent>
  </w:sdt>
  <w:p w:rsidR="008732D5" w:rsidRDefault="008732D5">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D8B" w:rsidRDefault="00773D8B" w:rsidP="00CC2BAB">
      <w:pPr>
        <w:spacing w:after="0" w:line="240" w:lineRule="auto"/>
      </w:pPr>
      <w:r>
        <w:separator/>
      </w:r>
    </w:p>
  </w:footnote>
  <w:footnote w:type="continuationSeparator" w:id="1">
    <w:p w:rsidR="00773D8B" w:rsidRDefault="00773D8B" w:rsidP="00CC2B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2BAB" w:rsidRPr="00CC2BAB" w:rsidRDefault="008732D5">
    <w:pPr>
      <w:pStyle w:val="Header"/>
      <w:rPr>
        <w:rFonts w:ascii="Times New Roman" w:hAnsi="Times New Roman" w:cs="Times New Roman"/>
        <w:sz w:val="24"/>
        <w:szCs w:val="24"/>
      </w:rPr>
    </w:pPr>
    <w:r>
      <w:rPr>
        <w:rFonts w:ascii="Times New Roman" w:hAnsi="Times New Roman" w:cs="Times New Roman"/>
        <w:sz w:val="24"/>
        <w:szCs w:val="24"/>
      </w:rPr>
      <w:t>Graduate Trained Manager</w:t>
    </w:r>
  </w:p>
  <w:p w:rsidR="00CC2BAB" w:rsidRDefault="00CC2BA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2D5" w:rsidRPr="008732D5" w:rsidRDefault="008732D5">
    <w:pPr>
      <w:pStyle w:val="Header"/>
      <w:rPr>
        <w:rFonts w:ascii="Times New Roman" w:hAnsi="Times New Roman" w:cs="Times New Roman"/>
        <w:sz w:val="24"/>
        <w:szCs w:val="24"/>
      </w:rPr>
    </w:pPr>
    <w:r w:rsidRPr="008732D5">
      <w:rPr>
        <w:rFonts w:ascii="Times New Roman" w:hAnsi="Times New Roman" w:cs="Times New Roman"/>
        <w:sz w:val="24"/>
        <w:szCs w:val="24"/>
      </w:rPr>
      <w:t>Graduate Trainee Manager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3A1675F"/>
    <w:multiLevelType w:val="hybridMultilevel"/>
    <w:tmpl w:val="FDEE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5F84"/>
    <w:rsid w:val="0003108F"/>
    <w:rsid w:val="00093944"/>
    <w:rsid w:val="000F62B5"/>
    <w:rsid w:val="001835E2"/>
    <w:rsid w:val="00252411"/>
    <w:rsid w:val="002911A2"/>
    <w:rsid w:val="002B5C43"/>
    <w:rsid w:val="002D221A"/>
    <w:rsid w:val="002E51DC"/>
    <w:rsid w:val="003D4A32"/>
    <w:rsid w:val="00456207"/>
    <w:rsid w:val="00560507"/>
    <w:rsid w:val="00570078"/>
    <w:rsid w:val="005907B6"/>
    <w:rsid w:val="005A3B3F"/>
    <w:rsid w:val="005C3123"/>
    <w:rsid w:val="00620417"/>
    <w:rsid w:val="00684745"/>
    <w:rsid w:val="00685CDA"/>
    <w:rsid w:val="007050F9"/>
    <w:rsid w:val="00721636"/>
    <w:rsid w:val="00723856"/>
    <w:rsid w:val="00745F84"/>
    <w:rsid w:val="00770387"/>
    <w:rsid w:val="00773D8B"/>
    <w:rsid w:val="007774AD"/>
    <w:rsid w:val="00823E8C"/>
    <w:rsid w:val="00863CD3"/>
    <w:rsid w:val="008732D5"/>
    <w:rsid w:val="008A477A"/>
    <w:rsid w:val="008E331B"/>
    <w:rsid w:val="009219DA"/>
    <w:rsid w:val="00926476"/>
    <w:rsid w:val="00A633EF"/>
    <w:rsid w:val="00AE164A"/>
    <w:rsid w:val="00B311AC"/>
    <w:rsid w:val="00B62D9A"/>
    <w:rsid w:val="00B64F34"/>
    <w:rsid w:val="00B84D55"/>
    <w:rsid w:val="00BD44CA"/>
    <w:rsid w:val="00C606EB"/>
    <w:rsid w:val="00C83D5C"/>
    <w:rsid w:val="00CC2BAB"/>
    <w:rsid w:val="00CD37EA"/>
    <w:rsid w:val="00D0161B"/>
    <w:rsid w:val="00D748A2"/>
    <w:rsid w:val="00DA46DD"/>
    <w:rsid w:val="00DE646A"/>
    <w:rsid w:val="00DF160B"/>
    <w:rsid w:val="00E5402E"/>
    <w:rsid w:val="00E66462"/>
    <w:rsid w:val="00E86FA8"/>
    <w:rsid w:val="00E90B7A"/>
    <w:rsid w:val="00FC63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44CA"/>
  </w:style>
  <w:style w:type="paragraph" w:styleId="Heading1">
    <w:name w:val="heading 1"/>
    <w:basedOn w:val="Normal"/>
    <w:next w:val="Normal"/>
    <w:link w:val="Heading1Char"/>
    <w:uiPriority w:val="9"/>
    <w:qFormat/>
    <w:rsid w:val="00745F84"/>
    <w:pPr>
      <w:keepNext/>
      <w:keepLines/>
      <w:spacing w:before="480" w:after="0"/>
      <w:outlineLvl w:val="0"/>
    </w:pPr>
    <w:rPr>
      <w:rFonts w:ascii="Times New Roman" w:eastAsiaTheme="majorEastAsia" w:hAnsi="Times New Roman" w:cstheme="majorBidi"/>
      <w:b/>
      <w:bCs/>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84"/>
    <w:rPr>
      <w:rFonts w:ascii="Times New Roman" w:eastAsiaTheme="majorEastAsia" w:hAnsi="Times New Roman" w:cstheme="majorBidi"/>
      <w:b/>
      <w:bCs/>
      <w:sz w:val="28"/>
      <w:szCs w:val="28"/>
      <w:lang w:val="en-IN"/>
    </w:rPr>
  </w:style>
  <w:style w:type="table" w:styleId="TableGrid">
    <w:name w:val="Table Grid"/>
    <w:basedOn w:val="TableNormal"/>
    <w:uiPriority w:val="59"/>
    <w:rsid w:val="008A477A"/>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2BAB"/>
    <w:pPr>
      <w:ind w:left="720"/>
      <w:contextualSpacing/>
    </w:pPr>
  </w:style>
  <w:style w:type="paragraph" w:styleId="Header">
    <w:name w:val="header"/>
    <w:basedOn w:val="Normal"/>
    <w:link w:val="HeaderChar"/>
    <w:uiPriority w:val="99"/>
    <w:unhideWhenUsed/>
    <w:rsid w:val="00CC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AB"/>
  </w:style>
  <w:style w:type="paragraph" w:styleId="Footer">
    <w:name w:val="footer"/>
    <w:basedOn w:val="Normal"/>
    <w:link w:val="FooterChar"/>
    <w:uiPriority w:val="99"/>
    <w:unhideWhenUsed/>
    <w:rsid w:val="00CC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AB"/>
  </w:style>
  <w:style w:type="paragraph" w:styleId="BalloonText">
    <w:name w:val="Balloon Text"/>
    <w:basedOn w:val="Normal"/>
    <w:link w:val="BalloonTextChar"/>
    <w:uiPriority w:val="99"/>
    <w:semiHidden/>
    <w:unhideWhenUsed/>
    <w:rsid w:val="00CC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A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45F84"/>
    <w:pPr>
      <w:keepNext/>
      <w:keepLines/>
      <w:spacing w:before="480" w:after="0"/>
      <w:outlineLvl w:val="0"/>
    </w:pPr>
    <w:rPr>
      <w:rFonts w:ascii="Times New Roman" w:eastAsiaTheme="majorEastAsia" w:hAnsi="Times New Roman" w:cstheme="majorBidi"/>
      <w:b/>
      <w:bCs/>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5F84"/>
    <w:rPr>
      <w:rFonts w:ascii="Times New Roman" w:eastAsiaTheme="majorEastAsia" w:hAnsi="Times New Roman" w:cstheme="majorBidi"/>
      <w:b/>
      <w:bCs/>
      <w:sz w:val="28"/>
      <w:szCs w:val="28"/>
      <w:lang w:val="en-IN"/>
    </w:rPr>
  </w:style>
  <w:style w:type="table" w:styleId="TableGrid">
    <w:name w:val="Table Grid"/>
    <w:basedOn w:val="TableNormal"/>
    <w:uiPriority w:val="59"/>
    <w:rsid w:val="008A477A"/>
    <w:pPr>
      <w:spacing w:after="0" w:line="240" w:lineRule="auto"/>
    </w:pPr>
    <w:rPr>
      <w:lang w:val="en-I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C2BAB"/>
    <w:pPr>
      <w:ind w:left="720"/>
      <w:contextualSpacing/>
    </w:pPr>
  </w:style>
  <w:style w:type="paragraph" w:styleId="Header">
    <w:name w:val="header"/>
    <w:basedOn w:val="Normal"/>
    <w:link w:val="HeaderChar"/>
    <w:uiPriority w:val="99"/>
    <w:unhideWhenUsed/>
    <w:rsid w:val="00CC2B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2BAB"/>
  </w:style>
  <w:style w:type="paragraph" w:styleId="Footer">
    <w:name w:val="footer"/>
    <w:basedOn w:val="Normal"/>
    <w:link w:val="FooterChar"/>
    <w:uiPriority w:val="99"/>
    <w:unhideWhenUsed/>
    <w:rsid w:val="00CC2B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2BAB"/>
  </w:style>
  <w:style w:type="paragraph" w:styleId="BalloonText">
    <w:name w:val="Balloon Text"/>
    <w:basedOn w:val="Normal"/>
    <w:link w:val="BalloonTextChar"/>
    <w:uiPriority w:val="99"/>
    <w:semiHidden/>
    <w:unhideWhenUsed/>
    <w:rsid w:val="00CC2B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2B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37793639">
      <w:bodyDiv w:val="1"/>
      <w:marLeft w:val="0"/>
      <w:marRight w:val="0"/>
      <w:marTop w:val="0"/>
      <w:marBottom w:val="0"/>
      <w:divBdr>
        <w:top w:val="none" w:sz="0" w:space="0" w:color="auto"/>
        <w:left w:val="none" w:sz="0" w:space="0" w:color="auto"/>
        <w:bottom w:val="none" w:sz="0" w:space="0" w:color="auto"/>
        <w:right w:val="none" w:sz="0" w:space="0" w:color="auto"/>
      </w:divBdr>
      <w:divsChild>
        <w:div w:id="1852641411">
          <w:marLeft w:val="0"/>
          <w:marRight w:val="0"/>
          <w:marTop w:val="0"/>
          <w:marBottom w:val="0"/>
          <w:divBdr>
            <w:top w:val="none" w:sz="0" w:space="0" w:color="auto"/>
            <w:left w:val="none" w:sz="0" w:space="0" w:color="auto"/>
            <w:bottom w:val="none" w:sz="0" w:space="0" w:color="auto"/>
            <w:right w:val="none" w:sz="0" w:space="0" w:color="auto"/>
          </w:divBdr>
        </w:div>
      </w:divsChild>
    </w:div>
    <w:div w:id="628898782">
      <w:bodyDiv w:val="1"/>
      <w:marLeft w:val="0"/>
      <w:marRight w:val="0"/>
      <w:marTop w:val="0"/>
      <w:marBottom w:val="0"/>
      <w:divBdr>
        <w:top w:val="none" w:sz="0" w:space="0" w:color="auto"/>
        <w:left w:val="none" w:sz="0" w:space="0" w:color="auto"/>
        <w:bottom w:val="none" w:sz="0" w:space="0" w:color="auto"/>
        <w:right w:val="none" w:sz="0" w:space="0" w:color="auto"/>
      </w:divBdr>
      <w:divsChild>
        <w:div w:id="1113549485">
          <w:marLeft w:val="0"/>
          <w:marRight w:val="0"/>
          <w:marTop w:val="0"/>
          <w:marBottom w:val="0"/>
          <w:divBdr>
            <w:top w:val="none" w:sz="0" w:space="0" w:color="auto"/>
            <w:left w:val="none" w:sz="0" w:space="0" w:color="auto"/>
            <w:bottom w:val="none" w:sz="0" w:space="0" w:color="auto"/>
            <w:right w:val="none" w:sz="0" w:space="0" w:color="auto"/>
          </w:divBdr>
        </w:div>
      </w:divsChild>
    </w:div>
    <w:div w:id="1118718376">
      <w:bodyDiv w:val="1"/>
      <w:marLeft w:val="0"/>
      <w:marRight w:val="0"/>
      <w:marTop w:val="0"/>
      <w:marBottom w:val="0"/>
      <w:divBdr>
        <w:top w:val="none" w:sz="0" w:space="0" w:color="auto"/>
        <w:left w:val="none" w:sz="0" w:space="0" w:color="auto"/>
        <w:bottom w:val="none" w:sz="0" w:space="0" w:color="auto"/>
        <w:right w:val="none" w:sz="0" w:space="0" w:color="auto"/>
      </w:divBdr>
      <w:divsChild>
        <w:div w:id="720448407">
          <w:marLeft w:val="0"/>
          <w:marRight w:val="0"/>
          <w:marTop w:val="0"/>
          <w:marBottom w:val="0"/>
          <w:divBdr>
            <w:top w:val="none" w:sz="0" w:space="0" w:color="auto"/>
            <w:left w:val="none" w:sz="0" w:space="0" w:color="auto"/>
            <w:bottom w:val="none" w:sz="0" w:space="0" w:color="auto"/>
            <w:right w:val="none" w:sz="0" w:space="0" w:color="auto"/>
          </w:divBdr>
        </w:div>
      </w:divsChild>
    </w:div>
    <w:div w:id="1309435621">
      <w:bodyDiv w:val="1"/>
      <w:marLeft w:val="0"/>
      <w:marRight w:val="0"/>
      <w:marTop w:val="0"/>
      <w:marBottom w:val="0"/>
      <w:divBdr>
        <w:top w:val="none" w:sz="0" w:space="0" w:color="auto"/>
        <w:left w:val="none" w:sz="0" w:space="0" w:color="auto"/>
        <w:bottom w:val="none" w:sz="0" w:space="0" w:color="auto"/>
        <w:right w:val="none" w:sz="0" w:space="0" w:color="auto"/>
      </w:divBdr>
      <w:divsChild>
        <w:div w:id="984698080">
          <w:marLeft w:val="0"/>
          <w:marRight w:val="0"/>
          <w:marTop w:val="0"/>
          <w:marBottom w:val="0"/>
          <w:divBdr>
            <w:top w:val="none" w:sz="0" w:space="0" w:color="auto"/>
            <w:left w:val="none" w:sz="0" w:space="0" w:color="auto"/>
            <w:bottom w:val="none" w:sz="0" w:space="0" w:color="auto"/>
            <w:right w:val="none" w:sz="0" w:space="0" w:color="auto"/>
          </w:divBdr>
        </w:div>
      </w:divsChild>
    </w:div>
    <w:div w:id="1356887795">
      <w:bodyDiv w:val="1"/>
      <w:marLeft w:val="0"/>
      <w:marRight w:val="0"/>
      <w:marTop w:val="0"/>
      <w:marBottom w:val="0"/>
      <w:divBdr>
        <w:top w:val="none" w:sz="0" w:space="0" w:color="auto"/>
        <w:left w:val="none" w:sz="0" w:space="0" w:color="auto"/>
        <w:bottom w:val="none" w:sz="0" w:space="0" w:color="auto"/>
        <w:right w:val="none" w:sz="0" w:space="0" w:color="auto"/>
      </w:divBdr>
      <w:divsChild>
        <w:div w:id="360858884">
          <w:marLeft w:val="0"/>
          <w:marRight w:val="0"/>
          <w:marTop w:val="0"/>
          <w:marBottom w:val="0"/>
          <w:divBdr>
            <w:top w:val="none" w:sz="0" w:space="0" w:color="auto"/>
            <w:left w:val="none" w:sz="0" w:space="0" w:color="auto"/>
            <w:bottom w:val="none" w:sz="0" w:space="0" w:color="auto"/>
            <w:right w:val="none" w:sz="0" w:space="0" w:color="auto"/>
          </w:divBdr>
        </w:div>
      </w:divsChild>
    </w:div>
    <w:div w:id="1434126826">
      <w:bodyDiv w:val="1"/>
      <w:marLeft w:val="0"/>
      <w:marRight w:val="0"/>
      <w:marTop w:val="0"/>
      <w:marBottom w:val="0"/>
      <w:divBdr>
        <w:top w:val="none" w:sz="0" w:space="0" w:color="auto"/>
        <w:left w:val="none" w:sz="0" w:space="0" w:color="auto"/>
        <w:bottom w:val="none" w:sz="0" w:space="0" w:color="auto"/>
        <w:right w:val="none" w:sz="0" w:space="0" w:color="auto"/>
      </w:divBdr>
      <w:divsChild>
        <w:div w:id="1768621929">
          <w:marLeft w:val="0"/>
          <w:marRight w:val="0"/>
          <w:marTop w:val="0"/>
          <w:marBottom w:val="0"/>
          <w:divBdr>
            <w:top w:val="none" w:sz="0" w:space="0" w:color="auto"/>
            <w:left w:val="none" w:sz="0" w:space="0" w:color="auto"/>
            <w:bottom w:val="none" w:sz="0" w:space="0" w:color="auto"/>
            <w:right w:val="none" w:sz="0" w:space="0" w:color="auto"/>
          </w:divBdr>
        </w:div>
      </w:divsChild>
    </w:div>
    <w:div w:id="1478449227">
      <w:bodyDiv w:val="1"/>
      <w:marLeft w:val="0"/>
      <w:marRight w:val="0"/>
      <w:marTop w:val="0"/>
      <w:marBottom w:val="0"/>
      <w:divBdr>
        <w:top w:val="none" w:sz="0" w:space="0" w:color="auto"/>
        <w:left w:val="none" w:sz="0" w:space="0" w:color="auto"/>
        <w:bottom w:val="none" w:sz="0" w:space="0" w:color="auto"/>
        <w:right w:val="none" w:sz="0" w:space="0" w:color="auto"/>
      </w:divBdr>
      <w:divsChild>
        <w:div w:id="1371420585">
          <w:marLeft w:val="0"/>
          <w:marRight w:val="0"/>
          <w:marTop w:val="0"/>
          <w:marBottom w:val="0"/>
          <w:divBdr>
            <w:top w:val="none" w:sz="0" w:space="0" w:color="auto"/>
            <w:left w:val="none" w:sz="0" w:space="0" w:color="auto"/>
            <w:bottom w:val="none" w:sz="0" w:space="0" w:color="auto"/>
            <w:right w:val="none" w:sz="0" w:space="0" w:color="auto"/>
          </w:divBdr>
        </w:div>
      </w:divsChild>
    </w:div>
    <w:div w:id="1766419700">
      <w:bodyDiv w:val="1"/>
      <w:marLeft w:val="0"/>
      <w:marRight w:val="0"/>
      <w:marTop w:val="0"/>
      <w:marBottom w:val="0"/>
      <w:divBdr>
        <w:top w:val="none" w:sz="0" w:space="0" w:color="auto"/>
        <w:left w:val="none" w:sz="0" w:space="0" w:color="auto"/>
        <w:bottom w:val="none" w:sz="0" w:space="0" w:color="auto"/>
        <w:right w:val="none" w:sz="0" w:space="0" w:color="auto"/>
      </w:divBdr>
      <w:divsChild>
        <w:div w:id="2127382312">
          <w:marLeft w:val="0"/>
          <w:marRight w:val="0"/>
          <w:marTop w:val="0"/>
          <w:marBottom w:val="0"/>
          <w:divBdr>
            <w:top w:val="none" w:sz="0" w:space="0" w:color="auto"/>
            <w:left w:val="none" w:sz="0" w:space="0" w:color="auto"/>
            <w:bottom w:val="none" w:sz="0" w:space="0" w:color="auto"/>
            <w:right w:val="none" w:sz="0" w:space="0" w:color="auto"/>
          </w:divBdr>
        </w:div>
      </w:divsChild>
    </w:div>
    <w:div w:id="1981643103">
      <w:bodyDiv w:val="1"/>
      <w:marLeft w:val="0"/>
      <w:marRight w:val="0"/>
      <w:marTop w:val="0"/>
      <w:marBottom w:val="0"/>
      <w:divBdr>
        <w:top w:val="none" w:sz="0" w:space="0" w:color="auto"/>
        <w:left w:val="none" w:sz="0" w:space="0" w:color="auto"/>
        <w:bottom w:val="none" w:sz="0" w:space="0" w:color="auto"/>
        <w:right w:val="none" w:sz="0" w:space="0" w:color="auto"/>
      </w:divBdr>
      <w:divsChild>
        <w:div w:id="1297754772">
          <w:marLeft w:val="0"/>
          <w:marRight w:val="0"/>
          <w:marTop w:val="0"/>
          <w:marBottom w:val="0"/>
          <w:divBdr>
            <w:top w:val="none" w:sz="0" w:space="0" w:color="auto"/>
            <w:left w:val="none" w:sz="0" w:space="0" w:color="auto"/>
            <w:bottom w:val="none" w:sz="0" w:space="0" w:color="auto"/>
            <w:right w:val="none" w:sz="0" w:space="0" w:color="auto"/>
          </w:divBdr>
        </w:div>
      </w:divsChild>
    </w:div>
    <w:div w:id="2015263167">
      <w:bodyDiv w:val="1"/>
      <w:marLeft w:val="0"/>
      <w:marRight w:val="0"/>
      <w:marTop w:val="0"/>
      <w:marBottom w:val="0"/>
      <w:divBdr>
        <w:top w:val="none" w:sz="0" w:space="0" w:color="auto"/>
        <w:left w:val="none" w:sz="0" w:space="0" w:color="auto"/>
        <w:bottom w:val="none" w:sz="0" w:space="0" w:color="auto"/>
        <w:right w:val="none" w:sz="0" w:space="0" w:color="auto"/>
      </w:divBdr>
      <w:divsChild>
        <w:div w:id="8407006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2496</Words>
  <Characters>14230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2020-12-14T11:12:00Z</dcterms:created>
  <dcterms:modified xsi:type="dcterms:W3CDTF">2020-12-14T11:12:00Z</dcterms:modified>
</cp:coreProperties>
</file>